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09" w:rsidRDefault="0096059D">
      <w:pPr>
        <w:spacing w:line="240" w:lineRule="exact"/>
        <w:jc w:val="center"/>
        <w:rPr>
          <w:rFonts w:ascii="Arial" w:hAnsi="Arial"/>
          <w:b/>
          <w:sz w:val="24"/>
        </w:rPr>
      </w:pPr>
      <w:r>
        <w:rPr>
          <w:rFonts w:ascii="Arial" w:hAnsi="Arial"/>
          <w:b/>
          <w:sz w:val="24"/>
        </w:rPr>
        <w:t>UNIVERSIDAD AUTÓ</w:t>
      </w:r>
      <w:r w:rsidR="002F4309">
        <w:rPr>
          <w:rFonts w:ascii="Arial" w:hAnsi="Arial"/>
          <w:b/>
          <w:sz w:val="24"/>
        </w:rPr>
        <w:t>NOMA METROPOLITANA</w:t>
      </w:r>
    </w:p>
    <w:p w:rsidR="002F4309" w:rsidRDefault="002F4309">
      <w:pPr>
        <w:jc w:val="center"/>
        <w:rPr>
          <w:rFonts w:ascii="Arial" w:hAnsi="Arial"/>
          <w:b/>
          <w:sz w:val="24"/>
        </w:rPr>
      </w:pPr>
    </w:p>
    <w:p w:rsidR="002F4309" w:rsidRDefault="002F4309">
      <w:pPr>
        <w:spacing w:line="240" w:lineRule="exact"/>
        <w:jc w:val="center"/>
        <w:rPr>
          <w:rFonts w:ascii="Arial" w:hAnsi="Arial"/>
          <w:b/>
          <w:sz w:val="24"/>
        </w:rPr>
      </w:pPr>
      <w:r>
        <w:rPr>
          <w:rFonts w:ascii="Arial" w:hAnsi="Arial"/>
          <w:b/>
          <w:sz w:val="24"/>
        </w:rPr>
        <w:t>UNIDAD AZCAPOTZALCO</w:t>
      </w:r>
    </w:p>
    <w:p w:rsidR="002F4309" w:rsidRDefault="002F4309">
      <w:pPr>
        <w:spacing w:line="240" w:lineRule="exact"/>
        <w:jc w:val="center"/>
        <w:rPr>
          <w:rFonts w:ascii="Arial" w:hAnsi="Arial"/>
          <w:b/>
          <w:sz w:val="24"/>
        </w:rPr>
      </w:pPr>
      <w:r>
        <w:rPr>
          <w:rFonts w:ascii="Arial" w:hAnsi="Arial"/>
          <w:b/>
          <w:sz w:val="24"/>
        </w:rPr>
        <w:t>División de Ciencias Sociales y Humanidades</w:t>
      </w:r>
    </w:p>
    <w:p w:rsidR="002F4309" w:rsidRDefault="002F4309" w:rsidP="00A02345">
      <w:pPr>
        <w:spacing w:line="240" w:lineRule="exact"/>
        <w:rPr>
          <w:rFonts w:ascii="Arial" w:hAnsi="Arial"/>
        </w:rPr>
      </w:pPr>
    </w:p>
    <w:p w:rsidR="002F4309" w:rsidRDefault="002F4309" w:rsidP="00A02345">
      <w:pPr>
        <w:spacing w:line="240" w:lineRule="exact"/>
        <w:rPr>
          <w:rFonts w:ascii="Arial" w:hAnsi="Arial"/>
        </w:rPr>
      </w:pPr>
    </w:p>
    <w:p w:rsidR="002F4309" w:rsidRDefault="002F4309" w:rsidP="00A02345">
      <w:pPr>
        <w:spacing w:line="240" w:lineRule="exact"/>
        <w:rPr>
          <w:rFonts w:ascii="Arial" w:hAnsi="Arial"/>
        </w:rPr>
      </w:pPr>
    </w:p>
    <w:p w:rsidR="002F4309" w:rsidRPr="006328C6" w:rsidRDefault="002F430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b/>
        </w:rPr>
      </w:pPr>
      <w:r w:rsidRPr="00A02345">
        <w:rPr>
          <w:rFonts w:ascii="Arial" w:hAnsi="Arial" w:cs="Arial"/>
          <w:b/>
        </w:rPr>
        <w:t>Especialización en Literatura Mexicana del Siglo XX</w:t>
      </w:r>
    </w:p>
    <w:p w:rsidR="002F4309" w:rsidRPr="00A02345" w:rsidRDefault="002F4309" w:rsidP="00A02345">
      <w:pPr>
        <w:spacing w:line="240" w:lineRule="exact"/>
        <w:jc w:val="both"/>
        <w:rPr>
          <w:rFonts w:ascii="Arial" w:hAnsi="Arial" w:cs="Arial"/>
          <w:b/>
        </w:rPr>
      </w:pPr>
      <w:r w:rsidRPr="00A02345">
        <w:rPr>
          <w:rFonts w:ascii="Arial" w:hAnsi="Arial" w:cs="Arial"/>
          <w:b/>
        </w:rPr>
        <w:t>Diploma: Especialización en Literatura Mexicana del Siglo XX</w:t>
      </w:r>
    </w:p>
    <w:p w:rsidR="002F4309" w:rsidRPr="00A02345" w:rsidRDefault="002F430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b/>
        </w:rPr>
      </w:pPr>
      <w:r w:rsidRPr="00A02345">
        <w:rPr>
          <w:rFonts w:ascii="Arial" w:hAnsi="Arial" w:cs="Arial"/>
          <w:b/>
        </w:rPr>
        <w:t>PLAN DE ESTUDIOS</w:t>
      </w:r>
    </w:p>
    <w:p w:rsidR="002F4309" w:rsidRPr="00A02345" w:rsidRDefault="002F430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rPr>
      </w:pPr>
    </w:p>
    <w:p w:rsidR="002F4309" w:rsidRPr="00A02345" w:rsidRDefault="002F4309" w:rsidP="00A02345">
      <w:pPr>
        <w:tabs>
          <w:tab w:val="left" w:pos="426"/>
        </w:tabs>
        <w:spacing w:line="240" w:lineRule="exact"/>
        <w:ind w:left="426" w:hanging="426"/>
        <w:jc w:val="both"/>
        <w:rPr>
          <w:rFonts w:ascii="Arial" w:hAnsi="Arial" w:cs="Arial"/>
          <w:b/>
        </w:rPr>
      </w:pPr>
      <w:r w:rsidRPr="00A02345">
        <w:rPr>
          <w:rFonts w:ascii="Arial" w:hAnsi="Arial" w:cs="Arial"/>
          <w:b/>
        </w:rPr>
        <w:t>I.</w:t>
      </w:r>
      <w:r w:rsidRPr="00A02345">
        <w:rPr>
          <w:rFonts w:ascii="Arial" w:hAnsi="Arial" w:cs="Arial"/>
          <w:b/>
        </w:rPr>
        <w:tab/>
        <w:t>OBJETIVO GENERAL</w:t>
      </w:r>
    </w:p>
    <w:p w:rsidR="002F4309" w:rsidRPr="00A02345" w:rsidRDefault="002F4309" w:rsidP="00A02345">
      <w:pPr>
        <w:spacing w:line="240" w:lineRule="exact"/>
        <w:jc w:val="both"/>
        <w:rPr>
          <w:rFonts w:ascii="Arial" w:hAnsi="Arial" w:cs="Arial"/>
        </w:rPr>
      </w:pPr>
    </w:p>
    <w:p w:rsidR="002F4309" w:rsidRPr="00A02345" w:rsidRDefault="00236CD2" w:rsidP="00A02345">
      <w:pPr>
        <w:autoSpaceDE w:val="0"/>
        <w:autoSpaceDN w:val="0"/>
        <w:adjustRightInd w:val="0"/>
        <w:ind w:left="426"/>
        <w:jc w:val="both"/>
        <w:rPr>
          <w:rFonts w:ascii="Arial" w:hAnsi="Arial" w:cs="Arial"/>
          <w:sz w:val="16"/>
        </w:rPr>
      </w:pPr>
      <w:r w:rsidRPr="00A02345">
        <w:rPr>
          <w:rFonts w:ascii="Arial" w:hAnsi="Arial" w:cs="Arial"/>
          <w:szCs w:val="24"/>
          <w:lang w:val="es-MX" w:eastAsia="es-MX"/>
        </w:rPr>
        <w:t>Proporcionar conocimientos sobre la literatura en México en el siglo XX e inicios del XXI, atendiendo a su panorama, géneros, autores, obras, integración del canon, problemas; así como formar y capacitar para la crítica literaria, de manera que se pueda relacionar con el desempeño de la docencia en educación media y media superior, especializada en temas de literatura mexicana, y en actividades de difusión documentadas, informadas y crítica sobre dichas obras. De igual forma, con esta formación se podrá producir textos de análisis y crítica literarios susceptibles de ser expuestos en foros especializados o de divulgación (como espacios culturales diversos o congresos), así como para publicarse en medios de difusión cultural (como periódicos, revistas, editoriales, espacios digitales, etc.) o académicos.</w:t>
      </w:r>
    </w:p>
    <w:p w:rsidR="006328C6" w:rsidRPr="00A02345" w:rsidRDefault="006328C6" w:rsidP="00A02345">
      <w:pPr>
        <w:spacing w:line="240" w:lineRule="exact"/>
        <w:jc w:val="both"/>
        <w:rPr>
          <w:rFonts w:ascii="Arial" w:hAnsi="Arial" w:cs="Arial"/>
        </w:rPr>
      </w:pPr>
    </w:p>
    <w:p w:rsidR="00183F35" w:rsidRPr="00A02345" w:rsidRDefault="00183F35" w:rsidP="00A02345">
      <w:pPr>
        <w:spacing w:line="240" w:lineRule="exact"/>
        <w:jc w:val="both"/>
        <w:rPr>
          <w:rFonts w:ascii="Arial" w:hAnsi="Arial" w:cs="Arial"/>
        </w:rPr>
      </w:pPr>
    </w:p>
    <w:p w:rsidR="002F4309" w:rsidRPr="00A02345" w:rsidRDefault="0096059D" w:rsidP="00A02345">
      <w:pPr>
        <w:spacing w:line="240" w:lineRule="exact"/>
        <w:jc w:val="both"/>
        <w:rPr>
          <w:rFonts w:ascii="Arial" w:hAnsi="Arial" w:cs="Arial"/>
          <w:b/>
        </w:rPr>
      </w:pPr>
      <w:r w:rsidRPr="00A02345">
        <w:rPr>
          <w:rFonts w:ascii="Arial" w:hAnsi="Arial" w:cs="Arial"/>
          <w:b/>
        </w:rPr>
        <w:t>II.</w:t>
      </w:r>
      <w:r w:rsidRPr="00A02345">
        <w:rPr>
          <w:rFonts w:ascii="Arial" w:hAnsi="Arial" w:cs="Arial"/>
          <w:b/>
        </w:rPr>
        <w:tab/>
        <w:t>OBJETIVOS ESPECÍ</w:t>
      </w:r>
      <w:r w:rsidR="002F4309" w:rsidRPr="00A02345">
        <w:rPr>
          <w:rFonts w:ascii="Arial" w:hAnsi="Arial" w:cs="Arial"/>
          <w:b/>
        </w:rPr>
        <w:t>FICOS</w:t>
      </w:r>
    </w:p>
    <w:p w:rsidR="002F4309" w:rsidRPr="00A02345" w:rsidRDefault="002F4309" w:rsidP="00A02345">
      <w:pPr>
        <w:spacing w:line="240" w:lineRule="exact"/>
        <w:jc w:val="both"/>
        <w:rPr>
          <w:rFonts w:ascii="Arial" w:hAnsi="Arial" w:cs="Arial"/>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Al concluir el plan de estudios, el alumno será capaz de:</w:t>
      </w:r>
    </w:p>
    <w:p w:rsidR="006328C6" w:rsidRPr="00A02345" w:rsidRDefault="006328C6" w:rsidP="00A02345">
      <w:pPr>
        <w:autoSpaceDE w:val="0"/>
        <w:autoSpaceDN w:val="0"/>
        <w:adjustRightInd w:val="0"/>
        <w:jc w:val="both"/>
        <w:rPr>
          <w:rFonts w:ascii="Arial" w:eastAsia="SymbolMT" w:hAnsi="Arial" w:cs="Arial"/>
          <w:lang w:val="es-MX" w:eastAsia="es-MX"/>
        </w:rPr>
      </w:pPr>
    </w:p>
    <w:p w:rsidR="00530C1B"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Desarrollar el pensamiento crítico y creativo, aplicado al análisis y la crítica literarios, de acuerdo con cada género, mediante propuestas innovadoras para el estudio de la literatura mexicana del siglo XX y contemporánea.</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Ampliar y profundizar el conocimiento de las propuestas metodológicas para la crítica y el análisis de la literatura moderna</w:t>
      </w:r>
      <w:r w:rsidR="006742D7" w:rsidRPr="00A02345">
        <w:rPr>
          <w:rFonts w:ascii="Arial" w:hAnsi="Arial" w:cs="Arial"/>
          <w:szCs w:val="24"/>
          <w:lang w:val="es-MX" w:eastAsia="es-MX"/>
        </w:rPr>
        <w:t xml:space="preserve"> </w:t>
      </w:r>
      <w:r w:rsidRPr="00A02345">
        <w:rPr>
          <w:rFonts w:ascii="Arial" w:hAnsi="Arial" w:cs="Arial"/>
          <w:szCs w:val="24"/>
          <w:lang w:val="es-MX" w:eastAsia="es-MX"/>
        </w:rPr>
        <w:t>y contemporánea.</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Diferenciar los rasgos distintivos de las corrientes de la literatura mexicana del siglo XX y contemporánea, sus géneros</w:t>
      </w:r>
      <w:r w:rsidR="006742D7" w:rsidRPr="00A02345">
        <w:rPr>
          <w:rFonts w:ascii="Arial" w:hAnsi="Arial" w:cs="Arial"/>
          <w:szCs w:val="24"/>
          <w:lang w:val="es-MX" w:eastAsia="es-MX"/>
        </w:rPr>
        <w:t xml:space="preserve"> </w:t>
      </w:r>
      <w:r w:rsidRPr="00A02345">
        <w:rPr>
          <w:rFonts w:ascii="Arial" w:hAnsi="Arial" w:cs="Arial"/>
          <w:szCs w:val="24"/>
          <w:lang w:val="es-MX" w:eastAsia="es-MX"/>
        </w:rPr>
        <w:t>(poesía, narrativa, teatro, ensayo), sus movimientos, escuelas, obras y autores representativos.</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lastRenderedPageBreak/>
        <w:t>Relacionar las obras de la literatura mexicana del siglo XX y contemporánea, y sus valores estéticos y estilísticos, entre otros,</w:t>
      </w:r>
      <w:r w:rsidR="006742D7" w:rsidRPr="00A02345">
        <w:rPr>
          <w:rFonts w:ascii="Arial" w:hAnsi="Arial" w:cs="Arial"/>
          <w:szCs w:val="24"/>
          <w:lang w:val="es-MX" w:eastAsia="es-MX"/>
        </w:rPr>
        <w:t xml:space="preserve"> </w:t>
      </w:r>
      <w:r w:rsidRPr="00A02345">
        <w:rPr>
          <w:rFonts w:ascii="Arial" w:hAnsi="Arial" w:cs="Arial"/>
          <w:szCs w:val="24"/>
          <w:lang w:val="es-MX" w:eastAsia="es-MX"/>
        </w:rPr>
        <w:t>con la posibilidad de comunicación de las mismas, ya sea para el conocimiento general, en la difusión, ya para una formación</w:t>
      </w:r>
      <w:r w:rsidR="006742D7" w:rsidRPr="00A02345">
        <w:rPr>
          <w:rFonts w:ascii="Arial" w:hAnsi="Arial" w:cs="Arial"/>
          <w:szCs w:val="24"/>
          <w:lang w:val="es-MX" w:eastAsia="es-MX"/>
        </w:rPr>
        <w:t xml:space="preserve"> </w:t>
      </w:r>
      <w:r w:rsidRPr="00A02345">
        <w:rPr>
          <w:rFonts w:ascii="Arial" w:hAnsi="Arial" w:cs="Arial"/>
          <w:szCs w:val="24"/>
          <w:lang w:val="es-MX" w:eastAsia="es-MX"/>
        </w:rPr>
        <w:t>más específica, en la enseñanza.</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Desarrollar estrategias de difusión de obras específicas, acorde al ejercicio de la crítica literaria.</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Desarrollar estrategias de enseñanza de obras específicas, con base tanto en la crítica literaria como en teorías para la didáctica</w:t>
      </w:r>
      <w:r w:rsidR="006742D7" w:rsidRPr="00A02345">
        <w:rPr>
          <w:rFonts w:ascii="Arial" w:hAnsi="Arial" w:cs="Arial"/>
          <w:szCs w:val="24"/>
          <w:lang w:val="es-MX" w:eastAsia="es-MX"/>
        </w:rPr>
        <w:t xml:space="preserve"> </w:t>
      </w:r>
      <w:r w:rsidRPr="00A02345">
        <w:rPr>
          <w:rFonts w:ascii="Arial" w:hAnsi="Arial" w:cs="Arial"/>
          <w:szCs w:val="24"/>
          <w:lang w:val="es-MX" w:eastAsia="es-MX"/>
        </w:rPr>
        <w:t>de la literatura.</w:t>
      </w:r>
    </w:p>
    <w:p w:rsidR="00236CD2" w:rsidRPr="00A02345" w:rsidRDefault="00236CD2" w:rsidP="00A02345">
      <w:pPr>
        <w:numPr>
          <w:ilvl w:val="0"/>
          <w:numId w:val="20"/>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Ampliar el conocimiento convencional de la historia de la literatura mexicana con panoramas más detallados y valoraciones</w:t>
      </w:r>
      <w:r w:rsidR="006742D7" w:rsidRPr="00A02345">
        <w:rPr>
          <w:rFonts w:ascii="Arial" w:hAnsi="Arial" w:cs="Arial"/>
          <w:szCs w:val="24"/>
          <w:lang w:val="es-MX" w:eastAsia="es-MX"/>
        </w:rPr>
        <w:t xml:space="preserve"> </w:t>
      </w:r>
      <w:r w:rsidRPr="00A02345">
        <w:rPr>
          <w:rFonts w:ascii="Arial" w:hAnsi="Arial" w:cs="Arial"/>
          <w:szCs w:val="24"/>
          <w:lang w:val="es-MX" w:eastAsia="es-MX"/>
        </w:rPr>
        <w:t>más precisas.</w:t>
      </w:r>
    </w:p>
    <w:p w:rsidR="00236CD2" w:rsidRPr="00A02345" w:rsidRDefault="00236CD2" w:rsidP="00A02345">
      <w:pPr>
        <w:numPr>
          <w:ilvl w:val="0"/>
          <w:numId w:val="20"/>
        </w:numPr>
        <w:autoSpaceDE w:val="0"/>
        <w:autoSpaceDN w:val="0"/>
        <w:adjustRightInd w:val="0"/>
        <w:ind w:left="851" w:hanging="425"/>
        <w:jc w:val="both"/>
        <w:rPr>
          <w:rFonts w:ascii="Arial" w:hAnsi="Arial" w:cs="Arial"/>
          <w:sz w:val="16"/>
        </w:rPr>
      </w:pPr>
      <w:r w:rsidRPr="00A02345">
        <w:rPr>
          <w:rFonts w:ascii="Arial" w:hAnsi="Arial" w:cs="Arial"/>
          <w:szCs w:val="24"/>
          <w:lang w:val="es-MX" w:eastAsia="es-MX"/>
        </w:rPr>
        <w:t>Delimitar los contextos histórico-sociales en que se sitúan dichas corrientes, movimientos, escuelas, espacios de difusión, así</w:t>
      </w:r>
      <w:r w:rsidR="006742D7" w:rsidRPr="00A02345">
        <w:rPr>
          <w:rFonts w:ascii="Arial" w:hAnsi="Arial" w:cs="Arial"/>
          <w:szCs w:val="24"/>
          <w:lang w:val="es-MX" w:eastAsia="es-MX"/>
        </w:rPr>
        <w:t xml:space="preserve"> </w:t>
      </w:r>
      <w:r w:rsidRPr="00A02345">
        <w:rPr>
          <w:rFonts w:ascii="Arial" w:hAnsi="Arial" w:cs="Arial"/>
          <w:szCs w:val="24"/>
          <w:lang w:val="es-MX" w:eastAsia="es-MX"/>
        </w:rPr>
        <w:t>como las relaciones que establecen entre ellos.</w:t>
      </w:r>
    </w:p>
    <w:p w:rsidR="00236CD2" w:rsidRPr="00A02345" w:rsidRDefault="00236CD2" w:rsidP="00A02345">
      <w:pPr>
        <w:spacing w:line="240" w:lineRule="exact"/>
        <w:jc w:val="both"/>
        <w:rPr>
          <w:rFonts w:ascii="Arial" w:hAnsi="Arial" w:cs="Arial"/>
        </w:rPr>
      </w:pPr>
    </w:p>
    <w:p w:rsidR="006328C6" w:rsidRPr="00A02345" w:rsidRDefault="006328C6" w:rsidP="00A02345">
      <w:pPr>
        <w:spacing w:line="240" w:lineRule="exact"/>
        <w:jc w:val="both"/>
        <w:rPr>
          <w:rFonts w:ascii="Arial" w:hAnsi="Arial" w:cs="Arial"/>
        </w:rPr>
      </w:pPr>
    </w:p>
    <w:p w:rsidR="00530C1B" w:rsidRPr="00A02345" w:rsidRDefault="00530C1B" w:rsidP="00A02345">
      <w:pPr>
        <w:spacing w:line="240" w:lineRule="exact"/>
        <w:jc w:val="both"/>
        <w:rPr>
          <w:rFonts w:ascii="Arial" w:hAnsi="Arial" w:cs="Arial"/>
          <w:b/>
        </w:rPr>
      </w:pPr>
      <w:r w:rsidRPr="00A02345">
        <w:rPr>
          <w:rFonts w:ascii="Arial" w:hAnsi="Arial" w:cs="Arial"/>
          <w:b/>
        </w:rPr>
        <w:t>III.</w:t>
      </w:r>
      <w:r w:rsidRPr="00A02345">
        <w:rPr>
          <w:rFonts w:ascii="Arial" w:hAnsi="Arial" w:cs="Arial"/>
          <w:b/>
        </w:rPr>
        <w:tab/>
        <w:t>PERFILES DE INGRESO Y EGRESO</w:t>
      </w:r>
    </w:p>
    <w:p w:rsidR="00530C1B" w:rsidRPr="00A02345" w:rsidRDefault="00530C1B" w:rsidP="00A02345">
      <w:pPr>
        <w:spacing w:line="240" w:lineRule="exact"/>
        <w:jc w:val="both"/>
        <w:rPr>
          <w:rFonts w:ascii="Arial" w:hAnsi="Arial" w:cs="Arial"/>
        </w:rPr>
      </w:pPr>
    </w:p>
    <w:p w:rsidR="00FC5C9E" w:rsidRPr="00A02345" w:rsidRDefault="00FC5C9E" w:rsidP="00A02345">
      <w:pPr>
        <w:numPr>
          <w:ilvl w:val="0"/>
          <w:numId w:val="3"/>
        </w:numPr>
        <w:autoSpaceDE w:val="0"/>
        <w:autoSpaceDN w:val="0"/>
        <w:adjustRightInd w:val="0"/>
        <w:ind w:left="851" w:hanging="425"/>
        <w:jc w:val="both"/>
        <w:rPr>
          <w:rFonts w:ascii="Arial" w:hAnsi="Arial" w:cs="Arial"/>
          <w:b/>
          <w:bCs/>
          <w:lang w:val="es-MX" w:eastAsia="es-MX"/>
        </w:rPr>
      </w:pPr>
      <w:r w:rsidRPr="00A02345">
        <w:rPr>
          <w:rFonts w:ascii="Arial" w:hAnsi="Arial" w:cs="Arial"/>
          <w:b/>
          <w:bCs/>
          <w:lang w:val="es-MX" w:eastAsia="es-MX"/>
        </w:rPr>
        <w:t>Perfil de ingreso</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851"/>
        <w:jc w:val="both"/>
        <w:rPr>
          <w:rFonts w:ascii="Arial" w:hAnsi="Arial" w:cs="Arial"/>
          <w:lang w:val="es-MX" w:eastAsia="es-MX"/>
        </w:rPr>
      </w:pPr>
      <w:r w:rsidRPr="00A02345">
        <w:rPr>
          <w:rFonts w:ascii="Arial" w:hAnsi="Arial" w:cs="Arial"/>
          <w:lang w:val="es-MX" w:eastAsia="es-MX"/>
        </w:rPr>
        <w:t xml:space="preserve">Los aspirantes a ingresar a la Especialización en Literatura Mexicana del Siglo XX deberán </w:t>
      </w:r>
      <w:r w:rsidR="00601AB9">
        <w:rPr>
          <w:rFonts w:ascii="Arial" w:hAnsi="Arial" w:cs="Arial"/>
          <w:lang w:val="es-MX" w:eastAsia="es-MX"/>
        </w:rPr>
        <w:t>cumplir con el siguiente perfil y aptitudes:</w:t>
      </w:r>
    </w:p>
    <w:p w:rsidR="006328C6" w:rsidRPr="00A02345" w:rsidRDefault="006328C6" w:rsidP="00A02345">
      <w:pPr>
        <w:autoSpaceDE w:val="0"/>
        <w:autoSpaceDN w:val="0"/>
        <w:adjustRightInd w:val="0"/>
        <w:jc w:val="both"/>
        <w:rPr>
          <w:rFonts w:ascii="Arial" w:eastAsia="SymbolMT" w:hAnsi="Arial" w:cs="Arial"/>
          <w:lang w:val="es-MX" w:eastAsia="es-MX"/>
        </w:rPr>
      </w:pPr>
    </w:p>
    <w:p w:rsidR="006742D7" w:rsidRPr="00A02345" w:rsidRDefault="006742D7" w:rsidP="00A02345">
      <w:pPr>
        <w:numPr>
          <w:ilvl w:val="0"/>
          <w:numId w:val="23"/>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Formación o experiencia laboral afines a la difusión de textos literarios, académicos o de divulgación; a la docencia en el área literaria en educación media y media superior.</w:t>
      </w:r>
    </w:p>
    <w:p w:rsidR="006742D7" w:rsidRPr="00A02345" w:rsidRDefault="006742D7" w:rsidP="00A02345">
      <w:pPr>
        <w:numPr>
          <w:ilvl w:val="0"/>
          <w:numId w:val="23"/>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Extensa experiencia lectora de literaturas hispánicas y europeas.</w:t>
      </w:r>
    </w:p>
    <w:p w:rsidR="006742D7" w:rsidRPr="00A02345" w:rsidRDefault="006742D7" w:rsidP="00A02345">
      <w:pPr>
        <w:numPr>
          <w:ilvl w:val="0"/>
          <w:numId w:val="23"/>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Capacidad de apreciación de fenómenos estéticos y de discusión objetiva sobre los mismos.</w:t>
      </w:r>
    </w:p>
    <w:p w:rsidR="006742D7" w:rsidRPr="00A02345" w:rsidRDefault="006742D7" w:rsidP="00A02345">
      <w:pPr>
        <w:numPr>
          <w:ilvl w:val="0"/>
          <w:numId w:val="23"/>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Capacidad para reconocer vías pertinentes de acercamiento al texto literario desde una perspectiva analítica y objetiva.</w:t>
      </w:r>
    </w:p>
    <w:p w:rsidR="006742D7" w:rsidRPr="00A02345" w:rsidRDefault="006742D7" w:rsidP="00A02345">
      <w:pPr>
        <w:numPr>
          <w:ilvl w:val="0"/>
          <w:numId w:val="23"/>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Habilidades impecables de lectura y escritura y capacidad de análisis gramatical.</w:t>
      </w:r>
    </w:p>
    <w:p w:rsidR="006328C6" w:rsidRPr="00A02345" w:rsidRDefault="006742D7" w:rsidP="00A02345">
      <w:pPr>
        <w:numPr>
          <w:ilvl w:val="0"/>
          <w:numId w:val="23"/>
        </w:numPr>
        <w:autoSpaceDE w:val="0"/>
        <w:autoSpaceDN w:val="0"/>
        <w:adjustRightInd w:val="0"/>
        <w:ind w:left="1276" w:hanging="425"/>
        <w:jc w:val="both"/>
        <w:rPr>
          <w:rFonts w:ascii="Arial" w:hAnsi="Arial" w:cs="Arial"/>
          <w:b/>
          <w:bCs/>
          <w:sz w:val="16"/>
          <w:lang w:val="es-MX" w:eastAsia="es-MX"/>
        </w:rPr>
      </w:pPr>
      <w:r w:rsidRPr="00A02345">
        <w:rPr>
          <w:rFonts w:ascii="Arial" w:eastAsia="SymbolMT" w:hAnsi="Arial" w:cs="Arial"/>
          <w:szCs w:val="24"/>
          <w:lang w:val="es-MX" w:eastAsia="es-MX"/>
        </w:rPr>
        <w:t>Afinidad y apreciación de otras expresiones culturales.</w:t>
      </w:r>
    </w:p>
    <w:p w:rsidR="006328C6" w:rsidRPr="00A02345" w:rsidRDefault="006328C6" w:rsidP="00A02345">
      <w:pPr>
        <w:autoSpaceDE w:val="0"/>
        <w:autoSpaceDN w:val="0"/>
        <w:adjustRightInd w:val="0"/>
        <w:jc w:val="both"/>
        <w:rPr>
          <w:rFonts w:ascii="Arial" w:hAnsi="Arial" w:cs="Arial"/>
          <w:b/>
          <w:bCs/>
          <w:lang w:val="es-MX" w:eastAsia="es-MX"/>
        </w:rPr>
      </w:pPr>
    </w:p>
    <w:p w:rsidR="00FC5C9E" w:rsidRPr="00A02345" w:rsidRDefault="00FC5C9E" w:rsidP="00A02345">
      <w:pPr>
        <w:numPr>
          <w:ilvl w:val="0"/>
          <w:numId w:val="3"/>
        </w:numPr>
        <w:autoSpaceDE w:val="0"/>
        <w:autoSpaceDN w:val="0"/>
        <w:adjustRightInd w:val="0"/>
        <w:ind w:left="851" w:hanging="425"/>
        <w:jc w:val="both"/>
        <w:rPr>
          <w:rFonts w:ascii="Arial" w:hAnsi="Arial" w:cs="Arial"/>
          <w:b/>
          <w:bCs/>
          <w:lang w:val="es-MX" w:eastAsia="es-MX"/>
        </w:rPr>
      </w:pPr>
      <w:r w:rsidRPr="00A02345">
        <w:rPr>
          <w:rFonts w:ascii="Arial" w:hAnsi="Arial" w:cs="Arial"/>
          <w:b/>
          <w:bCs/>
          <w:lang w:val="es-MX" w:eastAsia="es-MX"/>
        </w:rPr>
        <w:t>Perfil de egreso</w:t>
      </w:r>
    </w:p>
    <w:p w:rsidR="006328C6" w:rsidRPr="00A02345" w:rsidRDefault="006328C6" w:rsidP="00A02345">
      <w:pPr>
        <w:autoSpaceDE w:val="0"/>
        <w:autoSpaceDN w:val="0"/>
        <w:adjustRightInd w:val="0"/>
        <w:jc w:val="both"/>
        <w:rPr>
          <w:rFonts w:ascii="Arial" w:hAnsi="Arial" w:cs="Arial"/>
          <w:b/>
          <w:bCs/>
          <w:lang w:val="es-MX" w:eastAsia="es-MX"/>
        </w:rPr>
      </w:pPr>
    </w:p>
    <w:p w:rsidR="00FC5C9E" w:rsidRPr="00A02345" w:rsidRDefault="00FC5C9E" w:rsidP="00A02345">
      <w:pPr>
        <w:autoSpaceDE w:val="0"/>
        <w:autoSpaceDN w:val="0"/>
        <w:adjustRightInd w:val="0"/>
        <w:ind w:left="851"/>
        <w:jc w:val="both"/>
        <w:rPr>
          <w:rFonts w:ascii="Arial" w:hAnsi="Arial" w:cs="Arial"/>
          <w:b/>
          <w:bCs/>
          <w:lang w:val="es-MX" w:eastAsia="es-MX"/>
        </w:rPr>
      </w:pPr>
      <w:r w:rsidRPr="00A02345">
        <w:rPr>
          <w:rFonts w:ascii="Arial" w:hAnsi="Arial" w:cs="Arial"/>
          <w:b/>
          <w:bCs/>
          <w:lang w:val="es-MX" w:eastAsia="es-MX"/>
        </w:rPr>
        <w:t>Los egresados:</w:t>
      </w:r>
    </w:p>
    <w:p w:rsidR="006328C6" w:rsidRPr="00A02345" w:rsidRDefault="006328C6" w:rsidP="00A02345">
      <w:pPr>
        <w:autoSpaceDE w:val="0"/>
        <w:autoSpaceDN w:val="0"/>
        <w:adjustRightInd w:val="0"/>
        <w:jc w:val="both"/>
        <w:rPr>
          <w:rFonts w:ascii="Arial" w:eastAsia="SymbolMT" w:hAnsi="Arial" w:cs="Arial"/>
          <w:lang w:val="es-MX" w:eastAsia="es-MX"/>
        </w:rPr>
      </w:pPr>
    </w:p>
    <w:p w:rsidR="00FC5C9E" w:rsidRPr="00A02345" w:rsidRDefault="00FC5C9E" w:rsidP="00A02345">
      <w:pPr>
        <w:numPr>
          <w:ilvl w:val="0"/>
          <w:numId w:val="2"/>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Tendrán conocimientos actualizados de la literatura mexicana del siglo XX y contemporánea, así como habilidades teóricas y</w:t>
      </w:r>
      <w:r w:rsidR="006328C6" w:rsidRPr="00A02345">
        <w:rPr>
          <w:rFonts w:ascii="Arial" w:hAnsi="Arial" w:cs="Arial"/>
          <w:lang w:val="es-MX" w:eastAsia="es-MX"/>
        </w:rPr>
        <w:t xml:space="preserve"> </w:t>
      </w:r>
      <w:r w:rsidRPr="00A02345">
        <w:rPr>
          <w:rFonts w:ascii="Arial" w:hAnsi="Arial" w:cs="Arial"/>
          <w:lang w:val="es-MX" w:eastAsia="es-MX"/>
        </w:rPr>
        <w:t>técnicas para determinar enfoques oportunos para las labores de investigación, docencia y difusión.</w:t>
      </w:r>
    </w:p>
    <w:p w:rsidR="006742D7" w:rsidRPr="00A02345" w:rsidRDefault="006742D7" w:rsidP="00A02345">
      <w:pPr>
        <w:numPr>
          <w:ilvl w:val="0"/>
          <w:numId w:val="24"/>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Contarán con la formación e información especializada suficiente como para desempeñarse como profesores ante un grupo de educación media superior.</w:t>
      </w:r>
    </w:p>
    <w:p w:rsidR="006742D7" w:rsidRPr="00A02345" w:rsidRDefault="006742D7" w:rsidP="00A02345">
      <w:pPr>
        <w:numPr>
          <w:ilvl w:val="0"/>
          <w:numId w:val="24"/>
        </w:numPr>
        <w:autoSpaceDE w:val="0"/>
        <w:autoSpaceDN w:val="0"/>
        <w:adjustRightInd w:val="0"/>
        <w:ind w:left="1276" w:hanging="425"/>
        <w:rPr>
          <w:rFonts w:ascii="Arial" w:eastAsia="SymbolMT" w:hAnsi="Arial" w:cs="Arial"/>
          <w:szCs w:val="24"/>
          <w:lang w:val="es-MX" w:eastAsia="es-MX"/>
        </w:rPr>
      </w:pPr>
      <w:r w:rsidRPr="00A02345">
        <w:rPr>
          <w:rFonts w:ascii="Arial" w:eastAsia="SymbolMT" w:hAnsi="Arial" w:cs="Arial"/>
          <w:szCs w:val="24"/>
          <w:lang w:val="es-MX" w:eastAsia="es-MX"/>
        </w:rPr>
        <w:t>Producirán textos críticos sobre literatura mexicana del siglo XX y contemporánea susceptibles de ser publicados en revistas, memorias, libros colectivos e individuales.</w:t>
      </w:r>
    </w:p>
    <w:p w:rsidR="00FC5C9E" w:rsidRPr="00A02345" w:rsidRDefault="006742D7" w:rsidP="00A02345">
      <w:pPr>
        <w:numPr>
          <w:ilvl w:val="0"/>
          <w:numId w:val="24"/>
        </w:numPr>
        <w:autoSpaceDE w:val="0"/>
        <w:autoSpaceDN w:val="0"/>
        <w:adjustRightInd w:val="0"/>
        <w:ind w:left="1276" w:hanging="425"/>
        <w:rPr>
          <w:rFonts w:ascii="Arial" w:hAnsi="Arial" w:cs="Arial"/>
          <w:sz w:val="16"/>
        </w:rPr>
      </w:pPr>
      <w:r w:rsidRPr="00A02345">
        <w:rPr>
          <w:rFonts w:ascii="Arial" w:eastAsia="SymbolMT" w:hAnsi="Arial" w:cs="Arial"/>
          <w:szCs w:val="24"/>
          <w:lang w:val="es-MX" w:eastAsia="es-MX"/>
        </w:rPr>
        <w:t>Podrán participar en la discusión académica y de divulgación que tiene lugar en foros tales como: congresos, simposios, revistas especializadas y de divulgación.</w:t>
      </w:r>
    </w:p>
    <w:p w:rsidR="006742D7" w:rsidRDefault="006742D7" w:rsidP="00A02345">
      <w:pPr>
        <w:spacing w:line="240" w:lineRule="exact"/>
        <w:jc w:val="both"/>
        <w:rPr>
          <w:rFonts w:ascii="Arial" w:hAnsi="Arial" w:cs="Arial"/>
        </w:rPr>
      </w:pPr>
    </w:p>
    <w:p w:rsidR="00601AB9" w:rsidRPr="00A02345" w:rsidRDefault="00601AB9" w:rsidP="00A02345">
      <w:pPr>
        <w:spacing w:line="240" w:lineRule="exact"/>
        <w:jc w:val="both"/>
        <w:rPr>
          <w:rFonts w:ascii="Arial" w:hAnsi="Arial" w:cs="Arial"/>
        </w:rPr>
      </w:pPr>
    </w:p>
    <w:p w:rsidR="002F4309" w:rsidRPr="00A02345" w:rsidRDefault="0096059D" w:rsidP="00A02345">
      <w:pPr>
        <w:spacing w:line="240" w:lineRule="exact"/>
        <w:jc w:val="both"/>
        <w:rPr>
          <w:rFonts w:ascii="Arial" w:hAnsi="Arial" w:cs="Arial"/>
          <w:b/>
        </w:rPr>
      </w:pPr>
      <w:r w:rsidRPr="00A02345">
        <w:rPr>
          <w:rFonts w:ascii="Arial" w:hAnsi="Arial" w:cs="Arial"/>
          <w:b/>
        </w:rPr>
        <w:t>I</w:t>
      </w:r>
      <w:r w:rsidR="00530C1B" w:rsidRPr="00A02345">
        <w:rPr>
          <w:rFonts w:ascii="Arial" w:hAnsi="Arial" w:cs="Arial"/>
          <w:b/>
        </w:rPr>
        <w:t>V</w:t>
      </w:r>
      <w:r w:rsidRPr="00A02345">
        <w:rPr>
          <w:rFonts w:ascii="Arial" w:hAnsi="Arial" w:cs="Arial"/>
          <w:b/>
        </w:rPr>
        <w:t>.</w:t>
      </w:r>
      <w:r w:rsidRPr="00A02345">
        <w:rPr>
          <w:rFonts w:ascii="Arial" w:hAnsi="Arial" w:cs="Arial"/>
          <w:b/>
        </w:rPr>
        <w:tab/>
        <w:t>ANTECEDENTES ACADÉ</w:t>
      </w:r>
      <w:r w:rsidR="002F4309" w:rsidRPr="00A02345">
        <w:rPr>
          <w:rFonts w:ascii="Arial" w:hAnsi="Arial" w:cs="Arial"/>
          <w:b/>
        </w:rPr>
        <w:t>MICOS NECESARIOS</w:t>
      </w:r>
    </w:p>
    <w:p w:rsidR="002F4309" w:rsidRPr="00A02345" w:rsidRDefault="002F4309" w:rsidP="00A02345">
      <w:pPr>
        <w:spacing w:line="240" w:lineRule="exact"/>
        <w:jc w:val="both"/>
        <w:rPr>
          <w:rFonts w:ascii="Arial" w:hAnsi="Arial" w:cs="Arial"/>
        </w:rPr>
      </w:pPr>
    </w:p>
    <w:p w:rsidR="002F4309" w:rsidRPr="00A02345" w:rsidRDefault="002F4309" w:rsidP="00A02345">
      <w:pPr>
        <w:pStyle w:val="P2"/>
        <w:spacing w:line="240" w:lineRule="exact"/>
        <w:rPr>
          <w:rFonts w:ascii="Arial" w:hAnsi="Arial" w:cs="Arial"/>
          <w:sz w:val="20"/>
        </w:rPr>
      </w:pPr>
      <w:r w:rsidRPr="00A02345">
        <w:rPr>
          <w:rFonts w:ascii="Arial" w:hAnsi="Arial" w:cs="Arial"/>
          <w:sz w:val="20"/>
        </w:rPr>
        <w:t>Requisitos de ingreso:</w:t>
      </w:r>
    </w:p>
    <w:p w:rsidR="002F4309" w:rsidRPr="00A02345" w:rsidRDefault="002F4309" w:rsidP="00A02345">
      <w:pPr>
        <w:spacing w:line="240" w:lineRule="exact"/>
        <w:jc w:val="both"/>
        <w:rPr>
          <w:rFonts w:ascii="Arial" w:hAnsi="Arial" w:cs="Arial"/>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i/>
          <w:iCs/>
          <w:lang w:val="es-MX" w:eastAsia="es-MX"/>
        </w:rPr>
        <w:t xml:space="preserve">Curriculum vitae </w:t>
      </w:r>
      <w:r w:rsidRPr="00A02345">
        <w:rPr>
          <w:rFonts w:ascii="Arial" w:hAnsi="Arial" w:cs="Arial"/>
          <w:lang w:val="es-MX" w:eastAsia="es-MX"/>
        </w:rPr>
        <w:t>actualizado.</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Carta de exposición de motivos.</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Título de Licenciatura en Letras, Filosofía, Creación Literaria, Historia, Humanidades, Comunicación, u otra que, a juicio del Comité</w:t>
      </w:r>
      <w:r w:rsidR="006328C6" w:rsidRPr="00A02345">
        <w:rPr>
          <w:rFonts w:ascii="Arial" w:hAnsi="Arial" w:cs="Arial"/>
          <w:lang w:val="es-MX" w:eastAsia="es-MX"/>
        </w:rPr>
        <w:t xml:space="preserve"> </w:t>
      </w:r>
      <w:r w:rsidRPr="00A02345">
        <w:rPr>
          <w:rFonts w:ascii="Arial" w:hAnsi="Arial" w:cs="Arial"/>
          <w:lang w:val="es-MX" w:eastAsia="es-MX"/>
        </w:rPr>
        <w:t>de la Especialización en Literatura Mexicana del Siglo XX, sea considerada equivalente. A falta de título se aceptará constancia de</w:t>
      </w:r>
      <w:r w:rsidR="006328C6" w:rsidRPr="00A02345">
        <w:rPr>
          <w:rFonts w:ascii="Arial" w:hAnsi="Arial" w:cs="Arial"/>
          <w:lang w:val="es-MX" w:eastAsia="es-MX"/>
        </w:rPr>
        <w:t xml:space="preserve"> </w:t>
      </w:r>
      <w:r w:rsidRPr="00A02345">
        <w:rPr>
          <w:rFonts w:ascii="Arial" w:hAnsi="Arial" w:cs="Arial"/>
          <w:lang w:val="es-MX" w:eastAsia="es-MX"/>
        </w:rPr>
        <w:t>“título en trámite”.</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Certificado total de estudios de licenciatura con promedio mínimo de 8.0 o su equivalente.</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Constancia de acreditación de comprensión de lectura de alguna lengua extranjera, expedida o acreditada por la Coordinación de</w:t>
      </w:r>
      <w:r w:rsidR="006328C6" w:rsidRPr="00A02345">
        <w:rPr>
          <w:rFonts w:ascii="Arial" w:hAnsi="Arial" w:cs="Arial"/>
          <w:lang w:val="es-MX" w:eastAsia="es-MX"/>
        </w:rPr>
        <w:t xml:space="preserve"> </w:t>
      </w:r>
      <w:r w:rsidRPr="00A02345">
        <w:rPr>
          <w:rFonts w:ascii="Arial" w:hAnsi="Arial" w:cs="Arial"/>
          <w:lang w:val="es-MX" w:eastAsia="es-MX"/>
        </w:rPr>
        <w:t>Lenguas Extranjeras de la Unidad Azcapotzalco. En caso de que el aspirante sea de nacionalidad extranjera y cuya lengua materna</w:t>
      </w:r>
      <w:r w:rsidR="006328C6" w:rsidRPr="00A02345">
        <w:rPr>
          <w:rFonts w:ascii="Arial" w:hAnsi="Arial" w:cs="Arial"/>
          <w:lang w:val="es-MX" w:eastAsia="es-MX"/>
        </w:rPr>
        <w:t xml:space="preserve"> </w:t>
      </w:r>
      <w:r w:rsidRPr="00A02345">
        <w:rPr>
          <w:rFonts w:ascii="Arial" w:hAnsi="Arial" w:cs="Arial"/>
          <w:lang w:val="es-MX" w:eastAsia="es-MX"/>
        </w:rPr>
        <w:t>no sea el español, deberán presentar constancia de dominio de este idioma y comprobar un adecuado manejo del mismo durante la</w:t>
      </w:r>
      <w:r w:rsidR="006328C6" w:rsidRPr="00A02345">
        <w:rPr>
          <w:rFonts w:ascii="Arial" w:hAnsi="Arial" w:cs="Arial"/>
          <w:lang w:val="es-MX" w:eastAsia="es-MX"/>
        </w:rPr>
        <w:t xml:space="preserve"> </w:t>
      </w:r>
      <w:r w:rsidRPr="00A02345">
        <w:rPr>
          <w:rFonts w:ascii="Arial" w:hAnsi="Arial" w:cs="Arial"/>
          <w:lang w:val="es-MX" w:eastAsia="es-MX"/>
        </w:rPr>
        <w:t>entrevista con el Comité de la Especialización. El dictamen sobre su competencia lingüística será emitido por dicho Comité.</w:t>
      </w:r>
    </w:p>
    <w:p w:rsidR="006328C6" w:rsidRPr="00A02345" w:rsidRDefault="006328C6" w:rsidP="00A02345">
      <w:pPr>
        <w:autoSpaceDE w:val="0"/>
        <w:autoSpaceDN w:val="0"/>
        <w:adjustRightInd w:val="0"/>
        <w:jc w:val="both"/>
        <w:rPr>
          <w:rFonts w:ascii="Arial" w:hAnsi="Arial" w:cs="Arial"/>
          <w:lang w:val="es-MX" w:eastAsia="es-MX"/>
        </w:rPr>
      </w:pPr>
    </w:p>
    <w:p w:rsidR="006742D7" w:rsidRPr="00A02345" w:rsidRDefault="00FC5C9E" w:rsidP="00A02345">
      <w:pPr>
        <w:numPr>
          <w:ilvl w:val="0"/>
          <w:numId w:val="4"/>
        </w:numPr>
        <w:autoSpaceDE w:val="0"/>
        <w:autoSpaceDN w:val="0"/>
        <w:adjustRightInd w:val="0"/>
        <w:ind w:left="851" w:hanging="425"/>
        <w:jc w:val="both"/>
        <w:rPr>
          <w:rFonts w:ascii="Arial" w:hAnsi="Arial" w:cs="Arial"/>
          <w:sz w:val="16"/>
          <w:lang w:val="es-MX" w:eastAsia="es-MX"/>
        </w:rPr>
      </w:pPr>
      <w:r w:rsidRPr="00A02345">
        <w:rPr>
          <w:rFonts w:ascii="Arial" w:hAnsi="Arial" w:cs="Arial"/>
          <w:lang w:val="es-MX" w:eastAsia="es-MX"/>
        </w:rPr>
        <w:t>A</w:t>
      </w:r>
      <w:r w:rsidR="006742D7" w:rsidRPr="00A02345">
        <w:rPr>
          <w:rFonts w:ascii="Arial" w:hAnsi="Arial" w:cs="Arial"/>
          <w:lang w:val="es-MX" w:eastAsia="es-MX"/>
        </w:rPr>
        <w:t xml:space="preserve">nteproyecto </w:t>
      </w:r>
      <w:r w:rsidR="006742D7" w:rsidRPr="00A02345">
        <w:rPr>
          <w:rFonts w:ascii="Arial" w:hAnsi="Arial" w:cs="Arial"/>
          <w:szCs w:val="24"/>
          <w:lang w:val="es-MX" w:eastAsia="es-MX"/>
        </w:rPr>
        <w:t>de idónea comunicación de resultados, que podrá orientarse, partiendo de un ejercicio de análisis e interpretación, hacia un proyecto de didáctica, de difusión o de investigación. Contendrá los siguientes elementos:</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5"/>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Título.</w:t>
      </w:r>
    </w:p>
    <w:p w:rsidR="00FC5C9E" w:rsidRPr="00A02345" w:rsidRDefault="00FC5C9E" w:rsidP="00A02345">
      <w:pPr>
        <w:numPr>
          <w:ilvl w:val="0"/>
          <w:numId w:val="5"/>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Propósito del trabajo afín al menos a una de</w:t>
      </w:r>
      <w:r w:rsidR="006742D7" w:rsidRPr="00A02345">
        <w:rPr>
          <w:rFonts w:ascii="Arial" w:hAnsi="Arial" w:cs="Arial"/>
          <w:lang w:val="es-MX" w:eastAsia="es-MX"/>
        </w:rPr>
        <w:t xml:space="preserve"> las líneas de</w:t>
      </w:r>
      <w:r w:rsidRPr="00A02345">
        <w:rPr>
          <w:rFonts w:ascii="Arial" w:hAnsi="Arial" w:cs="Arial"/>
          <w:lang w:val="es-MX" w:eastAsia="es-MX"/>
        </w:rPr>
        <w:t xml:space="preserve"> </w:t>
      </w:r>
      <w:r w:rsidR="006742D7" w:rsidRPr="00A02345">
        <w:rPr>
          <w:rFonts w:ascii="Arial" w:hAnsi="Arial" w:cs="Arial"/>
          <w:lang w:val="es-MX" w:eastAsia="es-MX"/>
        </w:rPr>
        <w:t>generación o aplicación del conocimiento (LGAC)</w:t>
      </w:r>
      <w:r w:rsidRPr="00A02345">
        <w:rPr>
          <w:rFonts w:ascii="Arial" w:hAnsi="Arial" w:cs="Arial"/>
          <w:lang w:val="es-MX" w:eastAsia="es-MX"/>
        </w:rPr>
        <w:t xml:space="preserve"> del plan de estudios.</w:t>
      </w:r>
    </w:p>
    <w:p w:rsidR="00FC5C9E" w:rsidRPr="00A02345" w:rsidRDefault="00FC5C9E" w:rsidP="00A02345">
      <w:pPr>
        <w:numPr>
          <w:ilvl w:val="0"/>
          <w:numId w:val="5"/>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Objetivos</w:t>
      </w:r>
      <w:r w:rsidR="00AA1F29" w:rsidRPr="00A02345">
        <w:rPr>
          <w:rFonts w:ascii="Arial" w:hAnsi="Arial" w:cs="Arial"/>
          <w:lang w:val="es-MX" w:eastAsia="es-MX"/>
        </w:rPr>
        <w:t xml:space="preserve"> específicos</w:t>
      </w:r>
      <w:r w:rsidRPr="00A02345">
        <w:rPr>
          <w:rFonts w:ascii="Arial" w:hAnsi="Arial" w:cs="Arial"/>
          <w:lang w:val="es-MX" w:eastAsia="es-MX"/>
        </w:rPr>
        <w:t>.</w:t>
      </w:r>
    </w:p>
    <w:p w:rsidR="00FC5C9E" w:rsidRPr="00A02345" w:rsidRDefault="00FC5C9E" w:rsidP="00A02345">
      <w:pPr>
        <w:numPr>
          <w:ilvl w:val="0"/>
          <w:numId w:val="5"/>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Esquema de trabajo.</w:t>
      </w:r>
    </w:p>
    <w:p w:rsidR="00FC5C9E" w:rsidRPr="00A02345" w:rsidRDefault="00FC5C9E" w:rsidP="00A02345">
      <w:pPr>
        <w:numPr>
          <w:ilvl w:val="0"/>
          <w:numId w:val="5"/>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Bibliografía preliminar.</w:t>
      </w:r>
    </w:p>
    <w:p w:rsidR="006328C6" w:rsidRPr="00A02345" w:rsidRDefault="006328C6"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4"/>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Asistir a una entrevista convocada por el Comité de la Especialización en Literatura Mexicana del Siglo XX, en la que se conversará</w:t>
      </w:r>
      <w:r w:rsidR="006328C6" w:rsidRPr="00A02345">
        <w:rPr>
          <w:rFonts w:ascii="Arial" w:hAnsi="Arial" w:cs="Arial"/>
          <w:lang w:val="es-MX" w:eastAsia="es-MX"/>
        </w:rPr>
        <w:t xml:space="preserve"> </w:t>
      </w:r>
      <w:r w:rsidRPr="00A02345">
        <w:rPr>
          <w:rFonts w:ascii="Arial" w:hAnsi="Arial" w:cs="Arial"/>
          <w:lang w:val="es-MX" w:eastAsia="es-MX"/>
        </w:rPr>
        <w:t>sobre los distintos elementos del expediente del aspirante a fin de precisar y confirmar detalles relevantes al perfil de ingreso.</w:t>
      </w:r>
    </w:p>
    <w:p w:rsidR="006328C6" w:rsidRPr="00A02345" w:rsidRDefault="006328C6" w:rsidP="00A02345">
      <w:pPr>
        <w:autoSpaceDE w:val="0"/>
        <w:autoSpaceDN w:val="0"/>
        <w:adjustRightInd w:val="0"/>
        <w:jc w:val="both"/>
        <w:rPr>
          <w:rFonts w:ascii="Arial" w:hAnsi="Arial" w:cs="Arial"/>
          <w:lang w:val="es-MX" w:eastAsia="es-MX"/>
        </w:rPr>
      </w:pPr>
    </w:p>
    <w:p w:rsidR="000D5396" w:rsidRPr="00A02345" w:rsidRDefault="00FC5C9E" w:rsidP="00A02345">
      <w:pPr>
        <w:numPr>
          <w:ilvl w:val="0"/>
          <w:numId w:val="4"/>
        </w:numPr>
        <w:autoSpaceDE w:val="0"/>
        <w:autoSpaceDN w:val="0"/>
        <w:adjustRightInd w:val="0"/>
        <w:ind w:left="851" w:hanging="425"/>
        <w:jc w:val="both"/>
        <w:rPr>
          <w:rFonts w:ascii="Arial" w:hAnsi="Arial" w:cs="Arial"/>
        </w:rPr>
      </w:pPr>
      <w:r w:rsidRPr="00A02345">
        <w:rPr>
          <w:rFonts w:ascii="Arial" w:hAnsi="Arial" w:cs="Arial"/>
          <w:lang w:val="es-MX" w:eastAsia="es-MX"/>
        </w:rPr>
        <w:t xml:space="preserve">Redactar un texto </w:t>
      </w:r>
      <w:r w:rsidR="00AA1F29" w:rsidRPr="00A02345">
        <w:rPr>
          <w:rFonts w:ascii="Arial" w:hAnsi="Arial" w:cs="Arial"/>
          <w:lang w:val="es-MX" w:eastAsia="es-MX"/>
        </w:rPr>
        <w:t>breve</w:t>
      </w:r>
      <w:r w:rsidRPr="00A02345">
        <w:rPr>
          <w:rFonts w:ascii="Arial" w:hAnsi="Arial" w:cs="Arial"/>
          <w:lang w:val="es-MX" w:eastAsia="es-MX"/>
        </w:rPr>
        <w:t xml:space="preserve"> sobre un tema determinado por el Comité de la Especialización. Este último</w:t>
      </w:r>
      <w:r w:rsidR="006328C6" w:rsidRPr="00A02345">
        <w:rPr>
          <w:rFonts w:ascii="Arial" w:hAnsi="Arial" w:cs="Arial"/>
          <w:lang w:val="es-MX" w:eastAsia="es-MX"/>
        </w:rPr>
        <w:t xml:space="preserve"> </w:t>
      </w:r>
      <w:r w:rsidRPr="00A02345">
        <w:rPr>
          <w:rFonts w:ascii="Arial" w:hAnsi="Arial" w:cs="Arial"/>
          <w:lang w:val="es-MX" w:eastAsia="es-MX"/>
        </w:rPr>
        <w:t>coordinará la evaluación del texto en sus aspectos formales, corrección, claridad, organización de ideas y contenidos.</w:t>
      </w:r>
    </w:p>
    <w:p w:rsidR="000D5396" w:rsidRPr="00A02345" w:rsidRDefault="000D5396" w:rsidP="00A02345">
      <w:pPr>
        <w:pStyle w:val="Prrafodelista"/>
        <w:ind w:left="0"/>
        <w:rPr>
          <w:rFonts w:ascii="Arial" w:hAnsi="Arial" w:cs="Arial"/>
          <w:lang w:val="es-MX" w:eastAsia="es-MX"/>
        </w:rPr>
      </w:pPr>
    </w:p>
    <w:p w:rsidR="00530C1B" w:rsidRPr="00A02345" w:rsidRDefault="00FC5C9E" w:rsidP="00A02345">
      <w:pPr>
        <w:autoSpaceDE w:val="0"/>
        <w:autoSpaceDN w:val="0"/>
        <w:adjustRightInd w:val="0"/>
        <w:ind w:left="426"/>
        <w:jc w:val="both"/>
        <w:rPr>
          <w:rFonts w:ascii="Arial" w:hAnsi="Arial" w:cs="Arial"/>
        </w:rPr>
      </w:pPr>
      <w:r w:rsidRPr="00A02345">
        <w:rPr>
          <w:rFonts w:ascii="Arial" w:hAnsi="Arial" w:cs="Arial"/>
          <w:lang w:val="es-MX" w:eastAsia="es-MX"/>
        </w:rPr>
        <w:t>La decisión sobre la admisión o el rechazo de un candidato tendrá carácter de inapelable.</w:t>
      </w:r>
    </w:p>
    <w:p w:rsidR="002F4309" w:rsidRPr="00A02345" w:rsidRDefault="002F4309" w:rsidP="00A02345">
      <w:pPr>
        <w:spacing w:line="240" w:lineRule="exact"/>
        <w:jc w:val="both"/>
        <w:rPr>
          <w:rFonts w:ascii="Arial" w:hAnsi="Arial" w:cs="Arial"/>
        </w:rPr>
      </w:pPr>
    </w:p>
    <w:p w:rsidR="00AA1F29" w:rsidRPr="00A02345" w:rsidRDefault="00AA1F29" w:rsidP="00A02345">
      <w:pPr>
        <w:spacing w:line="240" w:lineRule="exact"/>
        <w:jc w:val="both"/>
        <w:rPr>
          <w:rFonts w:ascii="Arial" w:hAnsi="Arial" w:cs="Arial"/>
        </w:rPr>
      </w:pPr>
    </w:p>
    <w:p w:rsidR="00AA1F29" w:rsidRPr="00A02345" w:rsidRDefault="00AA1F2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b/>
        </w:rPr>
      </w:pPr>
      <w:r w:rsidRPr="00A02345">
        <w:rPr>
          <w:rFonts w:ascii="Arial" w:hAnsi="Arial" w:cs="Arial"/>
          <w:b/>
        </w:rPr>
        <w:t>V.</w:t>
      </w:r>
      <w:r w:rsidRPr="00A02345">
        <w:rPr>
          <w:rFonts w:ascii="Arial" w:hAnsi="Arial" w:cs="Arial"/>
          <w:b/>
        </w:rPr>
        <w:tab/>
        <w:t>ESTRUCTURA DEL PLAN DE ESTUDIOS</w:t>
      </w:r>
    </w:p>
    <w:p w:rsidR="002F4309" w:rsidRPr="00A02345" w:rsidRDefault="002F4309" w:rsidP="00A02345">
      <w:pPr>
        <w:spacing w:line="240" w:lineRule="exact"/>
        <w:jc w:val="both"/>
        <w:rPr>
          <w:rFonts w:ascii="Arial" w:hAnsi="Arial" w:cs="Arial"/>
        </w:rPr>
      </w:pPr>
    </w:p>
    <w:p w:rsidR="00FC5C9E" w:rsidRPr="00A02345" w:rsidRDefault="00FC5C9E" w:rsidP="00A02345">
      <w:pPr>
        <w:autoSpaceDE w:val="0"/>
        <w:autoSpaceDN w:val="0"/>
        <w:adjustRightInd w:val="0"/>
        <w:ind w:left="426"/>
        <w:jc w:val="both"/>
        <w:rPr>
          <w:rFonts w:ascii="Arial" w:hAnsi="Arial" w:cs="Arial"/>
        </w:rPr>
      </w:pPr>
      <w:r w:rsidRPr="00A02345">
        <w:rPr>
          <w:rFonts w:ascii="Arial" w:hAnsi="Arial" w:cs="Arial"/>
          <w:lang w:val="es-MX" w:eastAsia="es-MX"/>
        </w:rPr>
        <w:t>El plan comprende un total de once UEA en tres trimestres. Ocho UEA son obligatorias y están distribuidas en cuatro, tres y una en cada</w:t>
      </w:r>
      <w:r w:rsidR="006328C6" w:rsidRPr="00A02345">
        <w:rPr>
          <w:rFonts w:ascii="Arial" w:hAnsi="Arial" w:cs="Arial"/>
          <w:lang w:val="es-MX" w:eastAsia="es-MX"/>
        </w:rPr>
        <w:t xml:space="preserve"> </w:t>
      </w:r>
      <w:r w:rsidRPr="00A02345">
        <w:rPr>
          <w:rFonts w:ascii="Arial" w:hAnsi="Arial" w:cs="Arial"/>
          <w:lang w:val="es-MX" w:eastAsia="es-MX"/>
        </w:rPr>
        <w:t>trimestre consecutivo. Las UEA optativas son tres; el alumno debe cursar una en segundo trimestre y dos en el tercer trimestre.</w:t>
      </w:r>
      <w:r w:rsidR="00AA1F29" w:rsidRPr="00A02345">
        <w:rPr>
          <w:rFonts w:ascii="Arial" w:hAnsi="Arial" w:cs="Arial"/>
          <w:lang w:val="es-MX" w:eastAsia="es-MX"/>
        </w:rPr>
        <w:t xml:space="preserve"> A continuación se presenta la estructura del plan de estudios completo.</w:t>
      </w:r>
    </w:p>
    <w:p w:rsidR="00FC5C9E" w:rsidRPr="00A02345" w:rsidRDefault="00FC5C9E" w:rsidP="00A02345">
      <w:pPr>
        <w:pStyle w:val="P3"/>
        <w:tabs>
          <w:tab w:val="clear" w:pos="720"/>
        </w:tabs>
        <w:spacing w:line="240" w:lineRule="exact"/>
        <w:ind w:left="0" w:firstLine="0"/>
        <w:rPr>
          <w:rFonts w:ascii="Arial" w:hAnsi="Arial" w:cs="Arial"/>
          <w:sz w:val="20"/>
        </w:rPr>
      </w:pPr>
    </w:p>
    <w:p w:rsidR="002F4309" w:rsidRPr="00A02345" w:rsidRDefault="002F4309" w:rsidP="00A02345">
      <w:pPr>
        <w:pStyle w:val="C1"/>
        <w:tabs>
          <w:tab w:val="clear" w:pos="5760"/>
          <w:tab w:val="clear" w:pos="6840"/>
          <w:tab w:val="clear" w:pos="7488"/>
          <w:tab w:val="clear" w:pos="8309"/>
          <w:tab w:val="clear" w:pos="9168"/>
          <w:tab w:val="clear" w:pos="10080"/>
          <w:tab w:val="left" w:pos="5812"/>
          <w:tab w:val="left" w:pos="7230"/>
          <w:tab w:val="left" w:pos="10440"/>
        </w:tabs>
        <w:rPr>
          <w:rFonts w:ascii="Arial" w:hAnsi="Arial"/>
          <w:b/>
          <w:sz w:val="20"/>
        </w:rPr>
      </w:pPr>
      <w:r w:rsidRPr="00A02345">
        <w:rPr>
          <w:rFonts w:ascii="Arial" w:hAnsi="Arial"/>
          <w:b/>
          <w:sz w:val="20"/>
        </w:rPr>
        <w:tab/>
      </w:r>
      <w:r w:rsidRPr="00A02345">
        <w:rPr>
          <w:rFonts w:ascii="Arial" w:hAnsi="Arial"/>
          <w:b/>
          <w:sz w:val="20"/>
        </w:rPr>
        <w:tab/>
        <w:t>HORAS</w:t>
      </w:r>
      <w:r w:rsidRPr="00A02345">
        <w:rPr>
          <w:rFonts w:ascii="Arial" w:hAnsi="Arial"/>
          <w:b/>
          <w:sz w:val="20"/>
        </w:rPr>
        <w:tab/>
        <w:t>HORAS</w:t>
      </w:r>
    </w:p>
    <w:p w:rsidR="002F4309" w:rsidRPr="00A02345" w:rsidRDefault="002F4309" w:rsidP="00A02345">
      <w:pPr>
        <w:tabs>
          <w:tab w:val="left" w:pos="993"/>
          <w:tab w:val="left" w:pos="4536"/>
          <w:tab w:val="left" w:pos="5812"/>
          <w:tab w:val="left" w:pos="7088"/>
          <w:tab w:val="left" w:pos="8364"/>
          <w:tab w:val="left" w:pos="9781"/>
          <w:tab w:val="left" w:pos="11340"/>
        </w:tabs>
        <w:spacing w:line="240" w:lineRule="exact"/>
        <w:ind w:right="-1440"/>
        <w:rPr>
          <w:rFonts w:ascii="Arial" w:hAnsi="Arial"/>
          <w:b/>
        </w:rPr>
      </w:pPr>
      <w:r w:rsidRPr="00A02345">
        <w:rPr>
          <w:rFonts w:ascii="Arial" w:hAnsi="Arial"/>
          <w:b/>
        </w:rPr>
        <w:t>CLAVE</w:t>
      </w:r>
      <w:r w:rsidRPr="00A02345">
        <w:rPr>
          <w:rFonts w:ascii="Arial" w:hAnsi="Arial"/>
          <w:b/>
        </w:rPr>
        <w:tab/>
        <w:t>NOMBRE</w:t>
      </w:r>
      <w:r w:rsidRPr="00A02345">
        <w:rPr>
          <w:rFonts w:ascii="Arial" w:hAnsi="Arial"/>
          <w:b/>
        </w:rPr>
        <w:tab/>
        <w:t>OBL/OPT</w:t>
      </w:r>
      <w:r w:rsidRPr="00A02345">
        <w:rPr>
          <w:rFonts w:ascii="Arial" w:hAnsi="Arial"/>
          <w:b/>
        </w:rPr>
        <w:tab/>
        <w:t>TEOR</w:t>
      </w:r>
      <w:r w:rsidR="0096059D" w:rsidRPr="00A02345">
        <w:rPr>
          <w:rFonts w:ascii="Arial" w:hAnsi="Arial"/>
          <w:b/>
        </w:rPr>
        <w:t>ÍA</w:t>
      </w:r>
      <w:r w:rsidR="0096059D" w:rsidRPr="00A02345">
        <w:rPr>
          <w:rFonts w:ascii="Arial" w:hAnsi="Arial"/>
          <w:b/>
        </w:rPr>
        <w:tab/>
        <w:t>PRÁCTICA</w:t>
      </w:r>
      <w:r w:rsidR="0096059D" w:rsidRPr="00A02345">
        <w:rPr>
          <w:rFonts w:ascii="Arial" w:hAnsi="Arial"/>
          <w:b/>
        </w:rPr>
        <w:tab/>
        <w:t>CRÉDITOS</w:t>
      </w:r>
      <w:r w:rsidR="0096059D" w:rsidRPr="00A02345">
        <w:rPr>
          <w:rFonts w:ascii="Arial" w:hAnsi="Arial"/>
          <w:b/>
        </w:rPr>
        <w:tab/>
        <w:t>TRIMESTRE</w:t>
      </w:r>
      <w:r w:rsidR="0096059D" w:rsidRPr="00A02345">
        <w:rPr>
          <w:rFonts w:ascii="Arial" w:hAnsi="Arial"/>
          <w:b/>
        </w:rPr>
        <w:tab/>
        <w:t>SERIACIÓ</w:t>
      </w:r>
      <w:r w:rsidRPr="00A02345">
        <w:rPr>
          <w:rFonts w:ascii="Arial" w:hAnsi="Arial"/>
          <w:b/>
        </w:rPr>
        <w:t>N</w:t>
      </w:r>
    </w:p>
    <w:p w:rsidR="002F4309" w:rsidRPr="00A02345" w:rsidRDefault="002F4309" w:rsidP="00A02345">
      <w:pPr>
        <w:spacing w:line="240" w:lineRule="exact"/>
        <w:rPr>
          <w:rFonts w:ascii="Arial" w:hAnsi="Arial"/>
        </w:rPr>
      </w:pPr>
    </w:p>
    <w:p w:rsidR="00FC5C9E" w:rsidRPr="00A02345" w:rsidRDefault="00FC5C9E" w:rsidP="00A02345">
      <w:pPr>
        <w:tabs>
          <w:tab w:val="left" w:pos="993"/>
          <w:tab w:val="left" w:pos="4820"/>
          <w:tab w:val="left" w:pos="6096"/>
          <w:tab w:val="left" w:pos="7513"/>
          <w:tab w:val="right" w:pos="8931"/>
          <w:tab w:val="left" w:pos="10348"/>
          <w:tab w:val="left" w:pos="11340"/>
        </w:tabs>
        <w:autoSpaceDE w:val="0"/>
        <w:autoSpaceDN w:val="0"/>
        <w:adjustRightInd w:val="0"/>
        <w:rPr>
          <w:rFonts w:ascii="Arial" w:hAnsi="Arial"/>
        </w:rPr>
      </w:pPr>
      <w:r w:rsidRPr="00A02345">
        <w:rPr>
          <w:rFonts w:ascii="Arial" w:hAnsi="Arial" w:cs="Arial"/>
          <w:lang w:val="es-MX" w:eastAsia="es-MX"/>
        </w:rPr>
        <w:t>1206013</w:t>
      </w:r>
      <w:r w:rsidR="002E3EF9" w:rsidRPr="00A02345">
        <w:rPr>
          <w:rFonts w:ascii="Arial" w:hAnsi="Arial" w:cs="Arial"/>
          <w:lang w:val="es-MX" w:eastAsia="es-MX"/>
        </w:rPr>
        <w:tab/>
      </w:r>
      <w:r w:rsidRPr="00A02345">
        <w:rPr>
          <w:rFonts w:ascii="Arial" w:hAnsi="Arial" w:cs="Arial"/>
          <w:lang w:val="es-MX" w:eastAsia="es-MX"/>
        </w:rPr>
        <w:t>Poesía 1</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w:t>
      </w:r>
      <w:r w:rsidR="002E3EF9" w:rsidRPr="00A02345">
        <w:rPr>
          <w:rFonts w:ascii="Arial" w:hAnsi="Arial" w:cs="Arial"/>
          <w:lang w:val="es-MX" w:eastAsia="es-MX"/>
        </w:rPr>
        <w:br/>
      </w:r>
      <w:r w:rsidRPr="00A02345">
        <w:rPr>
          <w:rFonts w:ascii="Arial" w:hAnsi="Arial" w:cs="Arial"/>
          <w:lang w:val="es-MX" w:eastAsia="es-MX"/>
        </w:rPr>
        <w:t>1206014</w:t>
      </w:r>
      <w:r w:rsidR="002E3EF9" w:rsidRPr="00A02345">
        <w:rPr>
          <w:rFonts w:ascii="Arial" w:hAnsi="Arial" w:cs="Arial"/>
          <w:lang w:val="es-MX" w:eastAsia="es-MX"/>
        </w:rPr>
        <w:tab/>
      </w:r>
      <w:r w:rsidRPr="00A02345">
        <w:rPr>
          <w:rFonts w:ascii="Arial" w:hAnsi="Arial" w:cs="Arial"/>
          <w:lang w:val="es-MX" w:eastAsia="es-MX"/>
        </w:rPr>
        <w:t xml:space="preserve">Narrativa </w:t>
      </w:r>
      <w:r w:rsidR="00AA1F29" w:rsidRPr="00A02345">
        <w:rPr>
          <w:rFonts w:ascii="Arial" w:hAnsi="Arial" w:cs="Arial"/>
          <w:lang w:val="es-MX" w:eastAsia="es-MX"/>
        </w:rPr>
        <w:t>1</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w:t>
      </w:r>
      <w:r w:rsidR="002E3EF9" w:rsidRPr="00A02345">
        <w:rPr>
          <w:rFonts w:ascii="Arial" w:hAnsi="Arial" w:cs="Arial"/>
          <w:lang w:val="es-MX" w:eastAsia="es-MX"/>
        </w:rPr>
        <w:br/>
      </w:r>
      <w:r w:rsidRPr="00A02345">
        <w:rPr>
          <w:rFonts w:ascii="Arial" w:hAnsi="Arial" w:cs="Arial"/>
          <w:lang w:val="es-MX" w:eastAsia="es-MX"/>
        </w:rPr>
        <w:t>1206012</w:t>
      </w:r>
      <w:r w:rsidR="002E3EF9" w:rsidRPr="00A02345">
        <w:rPr>
          <w:rFonts w:ascii="Arial" w:hAnsi="Arial" w:cs="Arial"/>
          <w:lang w:val="es-MX" w:eastAsia="es-MX"/>
        </w:rPr>
        <w:tab/>
      </w:r>
      <w:r w:rsidRPr="00A02345">
        <w:rPr>
          <w:rFonts w:ascii="Arial" w:hAnsi="Arial" w:cs="Arial"/>
          <w:lang w:val="es-MX" w:eastAsia="es-MX"/>
        </w:rPr>
        <w:t>Crítica Literaria</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w:t>
      </w:r>
      <w:r w:rsidR="002E3EF9" w:rsidRPr="00A02345">
        <w:rPr>
          <w:rFonts w:ascii="Arial" w:hAnsi="Arial" w:cs="Arial"/>
          <w:lang w:val="es-MX" w:eastAsia="es-MX"/>
        </w:rPr>
        <w:br/>
      </w:r>
      <w:r w:rsidRPr="00A02345">
        <w:rPr>
          <w:rFonts w:ascii="Arial" w:hAnsi="Arial" w:cs="Arial"/>
          <w:lang w:val="es-MX" w:eastAsia="es-MX"/>
        </w:rPr>
        <w:t>1206017</w:t>
      </w:r>
      <w:r w:rsidR="002E3EF9" w:rsidRPr="00A02345">
        <w:rPr>
          <w:rFonts w:ascii="Arial" w:hAnsi="Arial" w:cs="Arial"/>
          <w:lang w:val="es-MX" w:eastAsia="es-MX"/>
        </w:rPr>
        <w:tab/>
      </w:r>
      <w:r w:rsidRPr="00A02345">
        <w:rPr>
          <w:rFonts w:ascii="Arial" w:hAnsi="Arial" w:cs="Arial"/>
          <w:lang w:val="es-MX" w:eastAsia="es-MX"/>
        </w:rPr>
        <w:t>Teatro</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w:t>
      </w:r>
      <w:r w:rsidR="002E3EF9" w:rsidRPr="00A02345">
        <w:rPr>
          <w:rFonts w:ascii="Arial" w:hAnsi="Arial" w:cs="Arial"/>
          <w:lang w:val="es-MX" w:eastAsia="es-MX"/>
        </w:rPr>
        <w:br/>
      </w:r>
      <w:r w:rsidRPr="00A02345">
        <w:rPr>
          <w:rFonts w:ascii="Arial" w:hAnsi="Arial" w:cs="Arial"/>
          <w:lang w:val="es-MX" w:eastAsia="es-MX"/>
        </w:rPr>
        <w:t>1206015</w:t>
      </w:r>
      <w:r w:rsidR="002E3EF9" w:rsidRPr="00A02345">
        <w:rPr>
          <w:rFonts w:ascii="Arial" w:hAnsi="Arial" w:cs="Arial"/>
          <w:lang w:val="es-MX" w:eastAsia="es-MX"/>
        </w:rPr>
        <w:tab/>
      </w:r>
      <w:r w:rsidRPr="00A02345">
        <w:rPr>
          <w:rFonts w:ascii="Arial" w:hAnsi="Arial" w:cs="Arial"/>
          <w:lang w:val="es-MX" w:eastAsia="es-MX"/>
        </w:rPr>
        <w:t>Poesía 2</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w:t>
      </w:r>
      <w:r w:rsidR="002E3EF9" w:rsidRPr="00A02345">
        <w:rPr>
          <w:rFonts w:ascii="Arial" w:hAnsi="Arial" w:cs="Arial"/>
          <w:lang w:val="es-MX" w:eastAsia="es-MX"/>
        </w:rPr>
        <w:br/>
      </w:r>
      <w:r w:rsidRPr="00A02345">
        <w:rPr>
          <w:rFonts w:ascii="Arial" w:hAnsi="Arial" w:cs="Arial"/>
          <w:lang w:val="es-MX" w:eastAsia="es-MX"/>
        </w:rPr>
        <w:t>1206016</w:t>
      </w:r>
      <w:r w:rsidR="002E3EF9" w:rsidRPr="00A02345">
        <w:rPr>
          <w:rFonts w:ascii="Arial" w:hAnsi="Arial" w:cs="Arial"/>
          <w:lang w:val="es-MX" w:eastAsia="es-MX"/>
        </w:rPr>
        <w:tab/>
      </w:r>
      <w:r w:rsidRPr="00A02345">
        <w:rPr>
          <w:rFonts w:ascii="Arial" w:hAnsi="Arial" w:cs="Arial"/>
          <w:lang w:val="es-MX" w:eastAsia="es-MX"/>
        </w:rPr>
        <w:t>Narrativa 2</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w:t>
      </w:r>
      <w:r w:rsidR="002E3EF9" w:rsidRPr="00A02345">
        <w:rPr>
          <w:rFonts w:ascii="Arial" w:hAnsi="Arial" w:cs="Arial"/>
          <w:lang w:val="es-MX" w:eastAsia="es-MX"/>
        </w:rPr>
        <w:br/>
      </w:r>
      <w:r w:rsidRPr="00A02345">
        <w:rPr>
          <w:rFonts w:ascii="Arial" w:hAnsi="Arial" w:cs="Arial"/>
          <w:lang w:val="es-MX" w:eastAsia="es-MX"/>
        </w:rPr>
        <w:t>1206018</w:t>
      </w:r>
      <w:r w:rsidR="002E3EF9" w:rsidRPr="00A02345">
        <w:rPr>
          <w:rFonts w:ascii="Arial" w:hAnsi="Arial" w:cs="Arial"/>
          <w:lang w:val="es-MX" w:eastAsia="es-MX"/>
        </w:rPr>
        <w:tab/>
      </w:r>
      <w:r w:rsidRPr="00A02345">
        <w:rPr>
          <w:rFonts w:ascii="Arial" w:hAnsi="Arial" w:cs="Arial"/>
          <w:lang w:val="es-MX" w:eastAsia="es-MX"/>
        </w:rPr>
        <w:t>Ensayo</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w:t>
      </w:r>
      <w:r w:rsidR="002E3EF9" w:rsidRPr="00A02345">
        <w:rPr>
          <w:rFonts w:ascii="Arial" w:hAnsi="Arial" w:cs="Arial"/>
          <w:lang w:val="es-MX" w:eastAsia="es-MX"/>
        </w:rPr>
        <w:br/>
      </w:r>
      <w:r w:rsidR="002E3EF9" w:rsidRPr="00A02345">
        <w:rPr>
          <w:rFonts w:ascii="Arial" w:hAnsi="Arial" w:cs="Arial"/>
          <w:lang w:val="es-MX" w:eastAsia="es-MX"/>
        </w:rPr>
        <w:tab/>
      </w:r>
      <w:r w:rsidRPr="00A02345">
        <w:rPr>
          <w:rFonts w:ascii="Arial" w:hAnsi="Arial" w:cs="Arial"/>
          <w:lang w:val="es-MX" w:eastAsia="es-MX"/>
        </w:rPr>
        <w:t>Optativa 1</w:t>
      </w:r>
      <w:r w:rsidR="002E3EF9" w:rsidRPr="00A02345">
        <w:rPr>
          <w:rFonts w:ascii="Arial" w:hAnsi="Arial" w:cs="Arial"/>
          <w:lang w:val="es-MX" w:eastAsia="es-MX"/>
        </w:rPr>
        <w:tab/>
      </w:r>
      <w:r w:rsidRPr="00A02345">
        <w:rPr>
          <w:rFonts w:ascii="Arial" w:hAnsi="Arial" w:cs="Arial"/>
          <w:lang w:val="es-MX" w:eastAsia="es-MX"/>
        </w:rPr>
        <w:t>OPT.</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w:t>
      </w:r>
      <w:r w:rsidR="002E3EF9" w:rsidRPr="00A02345">
        <w:rPr>
          <w:rFonts w:ascii="Arial" w:hAnsi="Arial" w:cs="Arial"/>
          <w:lang w:val="es-MX" w:eastAsia="es-MX"/>
        </w:rPr>
        <w:tab/>
      </w:r>
      <w:r w:rsidRPr="00A02345">
        <w:rPr>
          <w:rFonts w:ascii="Arial" w:hAnsi="Arial" w:cs="Arial"/>
          <w:lang w:val="es-MX" w:eastAsia="es-MX"/>
        </w:rPr>
        <w:t>Autorización</w:t>
      </w:r>
      <w:r w:rsidR="002E3EF9" w:rsidRPr="00A02345">
        <w:rPr>
          <w:rFonts w:ascii="Arial" w:hAnsi="Arial" w:cs="Arial"/>
          <w:lang w:val="es-MX" w:eastAsia="es-MX"/>
        </w:rPr>
        <w:br/>
      </w:r>
      <w:r w:rsidRPr="00A02345">
        <w:rPr>
          <w:rFonts w:ascii="Arial" w:hAnsi="Arial" w:cs="Arial"/>
          <w:lang w:val="es-MX" w:eastAsia="es-MX"/>
        </w:rPr>
        <w:t>12060</w:t>
      </w:r>
      <w:r w:rsidR="00AA1F29" w:rsidRPr="00A02345">
        <w:rPr>
          <w:rFonts w:ascii="Arial" w:hAnsi="Arial" w:cs="Arial"/>
          <w:lang w:val="es-MX" w:eastAsia="es-MX"/>
        </w:rPr>
        <w:t>81</w:t>
      </w:r>
      <w:r w:rsidR="002E3EF9" w:rsidRPr="00A02345">
        <w:rPr>
          <w:rFonts w:ascii="Arial" w:hAnsi="Arial" w:cs="Arial"/>
          <w:lang w:val="es-MX" w:eastAsia="es-MX"/>
        </w:rPr>
        <w:tab/>
      </w:r>
      <w:r w:rsidRPr="00A02345">
        <w:rPr>
          <w:rFonts w:ascii="Arial" w:hAnsi="Arial" w:cs="Arial"/>
          <w:lang w:val="es-MX" w:eastAsia="es-MX"/>
        </w:rPr>
        <w:t xml:space="preserve">Seminario de </w:t>
      </w:r>
      <w:r w:rsidR="00AA1F29" w:rsidRPr="00A02345">
        <w:rPr>
          <w:rFonts w:ascii="Arial" w:hAnsi="Arial" w:cs="Arial"/>
          <w:lang w:val="es-MX" w:eastAsia="es-MX"/>
        </w:rPr>
        <w:t xml:space="preserve">Idónea Comunicación </w:t>
      </w:r>
      <w:r w:rsidR="002E3EF9" w:rsidRPr="00A02345">
        <w:rPr>
          <w:rFonts w:ascii="Arial" w:hAnsi="Arial" w:cs="Arial"/>
          <w:lang w:val="es-MX" w:eastAsia="es-MX"/>
        </w:rPr>
        <w:tab/>
      </w:r>
      <w:r w:rsidRPr="00A02345">
        <w:rPr>
          <w:rFonts w:ascii="Arial" w:hAnsi="Arial" w:cs="Arial"/>
          <w:lang w:val="es-MX" w:eastAsia="es-MX"/>
        </w:rPr>
        <w:t>OBL.</w:t>
      </w:r>
      <w:r w:rsidR="002E3EF9" w:rsidRPr="00A02345">
        <w:rPr>
          <w:rFonts w:ascii="Arial" w:hAnsi="Arial" w:cs="Arial"/>
          <w:lang w:val="es-MX" w:eastAsia="es-MX"/>
        </w:rPr>
        <w:tab/>
      </w:r>
      <w:r w:rsidRPr="00A02345">
        <w:rPr>
          <w:rFonts w:ascii="Arial" w:hAnsi="Arial" w:cs="Arial"/>
          <w:lang w:val="es-MX" w:eastAsia="es-MX"/>
        </w:rPr>
        <w:t>6</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12</w:t>
      </w:r>
      <w:r w:rsidR="002E3EF9" w:rsidRPr="00A02345">
        <w:rPr>
          <w:rFonts w:ascii="Arial" w:hAnsi="Arial" w:cs="Arial"/>
          <w:lang w:val="es-MX" w:eastAsia="es-MX"/>
        </w:rPr>
        <w:tab/>
      </w:r>
      <w:r w:rsidRPr="00A02345">
        <w:rPr>
          <w:rFonts w:ascii="Arial" w:hAnsi="Arial" w:cs="Arial"/>
          <w:lang w:val="es-MX" w:eastAsia="es-MX"/>
        </w:rPr>
        <w:t>III</w:t>
      </w:r>
      <w:r w:rsidR="002E3EF9" w:rsidRPr="00A02345">
        <w:rPr>
          <w:rFonts w:ascii="Arial" w:hAnsi="Arial" w:cs="Arial"/>
          <w:lang w:val="es-MX" w:eastAsia="es-MX"/>
        </w:rPr>
        <w:br/>
      </w:r>
      <w:r w:rsidR="00AA1F29" w:rsidRPr="00A02345">
        <w:rPr>
          <w:rFonts w:ascii="Arial" w:hAnsi="Arial" w:cs="Arial"/>
          <w:lang w:val="es-MX" w:eastAsia="es-MX"/>
        </w:rPr>
        <w:tab/>
        <w:t>de Resultados</w:t>
      </w:r>
      <w:r w:rsidR="00AA1F29" w:rsidRPr="00A02345">
        <w:rPr>
          <w:rFonts w:ascii="Arial" w:hAnsi="Arial" w:cs="Arial"/>
          <w:lang w:val="es-MX" w:eastAsia="es-MX"/>
        </w:rPr>
        <w:br/>
      </w:r>
      <w:r w:rsidR="002E3EF9" w:rsidRPr="00A02345">
        <w:rPr>
          <w:rFonts w:ascii="Arial" w:hAnsi="Arial" w:cs="Arial"/>
          <w:lang w:val="es-MX" w:eastAsia="es-MX"/>
        </w:rPr>
        <w:tab/>
      </w:r>
      <w:r w:rsidRPr="00A02345">
        <w:rPr>
          <w:rFonts w:ascii="Arial" w:hAnsi="Arial" w:cs="Arial"/>
          <w:lang w:val="es-MX" w:eastAsia="es-MX"/>
        </w:rPr>
        <w:t>Optativa 2</w:t>
      </w:r>
      <w:r w:rsidR="002E3EF9" w:rsidRPr="00A02345">
        <w:rPr>
          <w:rFonts w:ascii="Arial" w:hAnsi="Arial" w:cs="Arial"/>
          <w:lang w:val="es-MX" w:eastAsia="es-MX"/>
        </w:rPr>
        <w:tab/>
      </w:r>
      <w:r w:rsidRPr="00A02345">
        <w:rPr>
          <w:rFonts w:ascii="Arial" w:hAnsi="Arial" w:cs="Arial"/>
          <w:lang w:val="es-MX" w:eastAsia="es-MX"/>
        </w:rPr>
        <w:t>OPT.</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III</w:t>
      </w:r>
      <w:r w:rsidR="002E3EF9" w:rsidRPr="00A02345">
        <w:rPr>
          <w:rFonts w:ascii="Arial" w:hAnsi="Arial" w:cs="Arial"/>
          <w:lang w:val="es-MX" w:eastAsia="es-MX"/>
        </w:rPr>
        <w:tab/>
      </w:r>
      <w:r w:rsidRPr="00A02345">
        <w:rPr>
          <w:rFonts w:ascii="Arial" w:hAnsi="Arial" w:cs="Arial"/>
          <w:lang w:val="es-MX" w:eastAsia="es-MX"/>
        </w:rPr>
        <w:t>Autorización</w:t>
      </w:r>
      <w:r w:rsidR="002E3EF9" w:rsidRPr="00A02345">
        <w:rPr>
          <w:rFonts w:ascii="Arial" w:hAnsi="Arial" w:cs="Arial"/>
          <w:lang w:val="es-MX" w:eastAsia="es-MX"/>
        </w:rPr>
        <w:br/>
      </w:r>
      <w:r w:rsidR="002E3EF9" w:rsidRPr="00A02345">
        <w:rPr>
          <w:rFonts w:ascii="Arial" w:hAnsi="Arial" w:cs="Arial"/>
          <w:lang w:val="es-MX" w:eastAsia="es-MX"/>
        </w:rPr>
        <w:tab/>
      </w:r>
      <w:r w:rsidRPr="00A02345">
        <w:rPr>
          <w:rFonts w:ascii="Arial" w:hAnsi="Arial" w:cs="Arial"/>
          <w:lang w:val="es-MX" w:eastAsia="es-MX"/>
        </w:rPr>
        <w:t>Optativa 3</w:t>
      </w:r>
      <w:r w:rsidR="002E3EF9" w:rsidRPr="00A02345">
        <w:rPr>
          <w:rFonts w:ascii="Arial" w:hAnsi="Arial" w:cs="Arial"/>
          <w:lang w:val="es-MX" w:eastAsia="es-MX"/>
        </w:rPr>
        <w:tab/>
      </w:r>
      <w:r w:rsidRPr="00A02345">
        <w:rPr>
          <w:rFonts w:ascii="Arial" w:hAnsi="Arial" w:cs="Arial"/>
          <w:lang w:val="es-MX" w:eastAsia="es-MX"/>
        </w:rPr>
        <w:t>OPT.</w:t>
      </w:r>
      <w:r w:rsidR="002E3EF9" w:rsidRPr="00A02345">
        <w:rPr>
          <w:rFonts w:ascii="Arial" w:hAnsi="Arial" w:cs="Arial"/>
          <w:lang w:val="es-MX" w:eastAsia="es-MX"/>
        </w:rPr>
        <w:tab/>
      </w:r>
      <w:r w:rsidRPr="00A02345">
        <w:rPr>
          <w:rFonts w:ascii="Arial" w:hAnsi="Arial" w:cs="Arial"/>
          <w:lang w:val="es-MX" w:eastAsia="es-MX"/>
        </w:rPr>
        <w:t>4</w:t>
      </w:r>
      <w:r w:rsidR="002E3EF9" w:rsidRPr="00A02345">
        <w:rPr>
          <w:rFonts w:ascii="Arial" w:hAnsi="Arial" w:cs="Arial"/>
          <w:lang w:val="es-MX" w:eastAsia="es-MX"/>
        </w:rPr>
        <w:tab/>
      </w:r>
      <w:r w:rsidR="002E3EF9" w:rsidRPr="00A02345">
        <w:rPr>
          <w:rFonts w:ascii="Arial" w:hAnsi="Arial" w:cs="Arial"/>
          <w:lang w:val="es-MX" w:eastAsia="es-MX"/>
        </w:rPr>
        <w:tab/>
      </w:r>
      <w:r w:rsidRPr="00A02345">
        <w:rPr>
          <w:rFonts w:ascii="Arial" w:hAnsi="Arial" w:cs="Arial"/>
          <w:lang w:val="es-MX" w:eastAsia="es-MX"/>
        </w:rPr>
        <w:t>8</w:t>
      </w:r>
      <w:r w:rsidR="002E3EF9" w:rsidRPr="00A02345">
        <w:rPr>
          <w:rFonts w:ascii="Arial" w:hAnsi="Arial" w:cs="Arial"/>
          <w:lang w:val="es-MX" w:eastAsia="es-MX"/>
        </w:rPr>
        <w:tab/>
      </w:r>
      <w:r w:rsidRPr="00A02345">
        <w:rPr>
          <w:rFonts w:ascii="Arial" w:hAnsi="Arial" w:cs="Arial"/>
          <w:lang w:val="es-MX" w:eastAsia="es-MX"/>
        </w:rPr>
        <w:t>III</w:t>
      </w:r>
      <w:r w:rsidR="002E3EF9" w:rsidRPr="00A02345">
        <w:rPr>
          <w:rFonts w:ascii="Arial" w:hAnsi="Arial" w:cs="Arial"/>
          <w:lang w:val="es-MX" w:eastAsia="es-MX"/>
        </w:rPr>
        <w:tab/>
      </w:r>
      <w:r w:rsidRPr="00A02345">
        <w:rPr>
          <w:rFonts w:ascii="Arial" w:hAnsi="Arial" w:cs="Arial"/>
          <w:lang w:val="es-MX" w:eastAsia="es-MX"/>
        </w:rPr>
        <w:t>Autorización</w:t>
      </w:r>
    </w:p>
    <w:p w:rsidR="002F4309" w:rsidRPr="00A02345" w:rsidRDefault="002F4309" w:rsidP="00A02345">
      <w:pPr>
        <w:tabs>
          <w:tab w:val="left" w:pos="8647"/>
        </w:tabs>
        <w:spacing w:line="240" w:lineRule="exact"/>
        <w:ind w:right="-1440"/>
        <w:rPr>
          <w:rFonts w:ascii="Arial" w:hAnsi="Arial"/>
          <w:b/>
        </w:rPr>
      </w:pPr>
      <w:r w:rsidRPr="00A02345">
        <w:rPr>
          <w:rFonts w:ascii="Arial" w:hAnsi="Arial"/>
        </w:rPr>
        <w:tab/>
      </w:r>
      <w:r w:rsidRPr="00A02345">
        <w:rPr>
          <w:rFonts w:ascii="Arial" w:hAnsi="Arial"/>
          <w:b/>
        </w:rPr>
        <w:t>___</w:t>
      </w:r>
    </w:p>
    <w:p w:rsidR="002F4309" w:rsidRPr="00A02345" w:rsidRDefault="00614469" w:rsidP="00A02345">
      <w:pPr>
        <w:tabs>
          <w:tab w:val="left" w:pos="993"/>
          <w:tab w:val="decimal" w:pos="8910"/>
        </w:tabs>
        <w:spacing w:line="240" w:lineRule="exact"/>
        <w:ind w:right="-1440"/>
        <w:rPr>
          <w:rFonts w:ascii="Arial" w:hAnsi="Arial"/>
          <w:b/>
        </w:rPr>
      </w:pPr>
      <w:r w:rsidRPr="00A02345">
        <w:rPr>
          <w:rFonts w:ascii="Arial" w:hAnsi="Arial"/>
          <w:b/>
        </w:rPr>
        <w:tab/>
        <w:t>TOTAL DE CRÉ</w:t>
      </w:r>
      <w:r w:rsidR="002F4309" w:rsidRPr="00A02345">
        <w:rPr>
          <w:rFonts w:ascii="Arial" w:hAnsi="Arial"/>
          <w:b/>
        </w:rPr>
        <w:t>DITOS</w:t>
      </w:r>
      <w:r w:rsidR="002F4309" w:rsidRPr="00A02345">
        <w:rPr>
          <w:rFonts w:ascii="Arial" w:hAnsi="Arial"/>
          <w:b/>
        </w:rPr>
        <w:tab/>
      </w:r>
      <w:r w:rsidR="00FC5C9E" w:rsidRPr="00A02345">
        <w:rPr>
          <w:rFonts w:ascii="Arial" w:hAnsi="Arial"/>
          <w:b/>
        </w:rPr>
        <w:t>92</w:t>
      </w:r>
    </w:p>
    <w:p w:rsidR="00AA1F29" w:rsidRPr="00A02345" w:rsidRDefault="00AA1F29" w:rsidP="00A02345">
      <w:pPr>
        <w:tabs>
          <w:tab w:val="left" w:pos="993"/>
          <w:tab w:val="decimal" w:pos="8910"/>
        </w:tabs>
        <w:spacing w:line="240" w:lineRule="exact"/>
        <w:ind w:right="-1440"/>
        <w:rPr>
          <w:rFonts w:ascii="Arial" w:hAnsi="Arial"/>
          <w:b/>
        </w:rPr>
      </w:pPr>
    </w:p>
    <w:p w:rsidR="00FC5C9E" w:rsidRPr="00A02345" w:rsidRDefault="00FC5C9E" w:rsidP="00A02345">
      <w:pPr>
        <w:autoSpaceDE w:val="0"/>
        <w:autoSpaceDN w:val="0"/>
        <w:adjustRightInd w:val="0"/>
        <w:ind w:left="426"/>
        <w:jc w:val="both"/>
        <w:rPr>
          <w:rFonts w:ascii="Arial" w:hAnsi="Arial" w:cs="Arial"/>
          <w:b/>
          <w:bCs/>
          <w:lang w:val="es-MX" w:eastAsia="es-MX"/>
        </w:rPr>
      </w:pPr>
      <w:r w:rsidRPr="00A02345">
        <w:rPr>
          <w:rFonts w:ascii="Arial" w:hAnsi="Arial" w:cs="Arial"/>
          <w:b/>
          <w:bCs/>
          <w:lang w:val="es-MX" w:eastAsia="es-MX"/>
        </w:rPr>
        <w:t>UEA OPTATIVAS</w:t>
      </w:r>
    </w:p>
    <w:p w:rsidR="00AF7DB0" w:rsidRPr="00A02345" w:rsidRDefault="00AF7DB0"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 xml:space="preserve">Las UEA optativas tienen el objetivo de apoyar y dar seguimiento a cada una de las cinco líneas de </w:t>
      </w:r>
      <w:r w:rsidR="001B238A" w:rsidRPr="00A02345">
        <w:rPr>
          <w:rFonts w:ascii="Arial" w:hAnsi="Arial" w:cs="Arial"/>
          <w:lang w:val="es-MX" w:eastAsia="es-MX"/>
        </w:rPr>
        <w:t>generación o aplicación del conocimiento (LGAC)</w:t>
      </w:r>
      <w:r w:rsidRPr="00A02345">
        <w:rPr>
          <w:rFonts w:ascii="Arial" w:hAnsi="Arial" w:cs="Arial"/>
          <w:lang w:val="es-MX" w:eastAsia="es-MX"/>
        </w:rPr>
        <w:t xml:space="preserve"> que se referirán adelante</w:t>
      </w:r>
      <w:r w:rsidR="00AF7DB0" w:rsidRPr="00A02345">
        <w:rPr>
          <w:rFonts w:ascii="Arial" w:hAnsi="Arial" w:cs="Arial"/>
          <w:lang w:val="es-MX" w:eastAsia="es-MX"/>
        </w:rPr>
        <w:t xml:space="preserve"> </w:t>
      </w:r>
      <w:r w:rsidRPr="00A02345">
        <w:rPr>
          <w:rFonts w:ascii="Arial" w:hAnsi="Arial" w:cs="Arial"/>
          <w:lang w:val="es-MX" w:eastAsia="es-MX"/>
        </w:rPr>
        <w:t>y que están enmarcadas en los campos del estudio, la enseñanza y la difusión y sujetas al nivel profesionalizante. Estas UEA extienden el</w:t>
      </w:r>
      <w:r w:rsidR="00AF7DB0" w:rsidRPr="00A02345">
        <w:rPr>
          <w:rFonts w:ascii="Arial" w:hAnsi="Arial" w:cs="Arial"/>
          <w:lang w:val="es-MX" w:eastAsia="es-MX"/>
        </w:rPr>
        <w:t xml:space="preserve"> </w:t>
      </w:r>
      <w:r w:rsidRPr="00A02345">
        <w:rPr>
          <w:rFonts w:ascii="Arial" w:hAnsi="Arial" w:cs="Arial"/>
          <w:lang w:val="es-MX" w:eastAsia="es-MX"/>
        </w:rPr>
        <w:t>conocimiento de cada línea de investigación en tres dimensiones posibles: a) en el tiempo, para estudiar con mayor detenimiento la</w:t>
      </w:r>
      <w:r w:rsidR="00AF7DB0" w:rsidRPr="00A02345">
        <w:rPr>
          <w:rFonts w:ascii="Arial" w:hAnsi="Arial" w:cs="Arial"/>
          <w:lang w:val="es-MX" w:eastAsia="es-MX"/>
        </w:rPr>
        <w:t xml:space="preserve"> </w:t>
      </w:r>
      <w:r w:rsidRPr="00A02345">
        <w:rPr>
          <w:rFonts w:ascii="Arial" w:hAnsi="Arial" w:cs="Arial"/>
          <w:lang w:val="es-MX" w:eastAsia="es-MX"/>
        </w:rPr>
        <w:t>literatura reciente y contemporánea; b) en sus aspectos teóricos, para revisar cuestionamientos específicos que para la crítica puede</w:t>
      </w:r>
      <w:r w:rsidR="00AF7DB0" w:rsidRPr="00A02345">
        <w:rPr>
          <w:rFonts w:ascii="Arial" w:hAnsi="Arial" w:cs="Arial"/>
          <w:lang w:val="es-MX" w:eastAsia="es-MX"/>
        </w:rPr>
        <w:t xml:space="preserve"> </w:t>
      </w:r>
      <w:r w:rsidRPr="00A02345">
        <w:rPr>
          <w:rFonts w:ascii="Arial" w:hAnsi="Arial" w:cs="Arial"/>
          <w:lang w:val="es-MX" w:eastAsia="es-MX"/>
        </w:rPr>
        <w:t>requerir un género, especialmente en el ámbito del canon mexicano; c) en variaciones menos convencionales o más específicas de los</w:t>
      </w:r>
      <w:r w:rsidR="00AF7DB0" w:rsidRPr="00A02345">
        <w:rPr>
          <w:rFonts w:ascii="Arial" w:hAnsi="Arial" w:cs="Arial"/>
          <w:lang w:val="es-MX" w:eastAsia="es-MX"/>
        </w:rPr>
        <w:t xml:space="preserve"> </w:t>
      </w:r>
      <w:r w:rsidRPr="00A02345">
        <w:rPr>
          <w:rFonts w:ascii="Arial" w:hAnsi="Arial" w:cs="Arial"/>
          <w:lang w:val="es-MX" w:eastAsia="es-MX"/>
        </w:rPr>
        <w:t>géneros literarios.</w:t>
      </w:r>
    </w:p>
    <w:p w:rsidR="00AF7DB0" w:rsidRPr="00A02345" w:rsidRDefault="00AF7DB0"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El Comité de la Especialización en Literatura Mexicana del Siglo XX determinará las UEA optativas que se ofrecerán en cada generación,</w:t>
      </w:r>
      <w:r w:rsidR="00AF7DB0" w:rsidRPr="00A02345">
        <w:rPr>
          <w:rFonts w:ascii="Arial" w:hAnsi="Arial" w:cs="Arial"/>
          <w:lang w:val="es-MX" w:eastAsia="es-MX"/>
        </w:rPr>
        <w:t xml:space="preserve"> </w:t>
      </w:r>
      <w:r w:rsidRPr="00A02345">
        <w:rPr>
          <w:rFonts w:ascii="Arial" w:hAnsi="Arial" w:cs="Arial"/>
          <w:lang w:val="es-MX" w:eastAsia="es-MX"/>
        </w:rPr>
        <w:t xml:space="preserve">dependiendo de las líneas </w:t>
      </w:r>
      <w:r w:rsidR="001B238A" w:rsidRPr="00A02345">
        <w:rPr>
          <w:rFonts w:ascii="Arial" w:hAnsi="Arial" w:cs="Arial"/>
          <w:lang w:val="es-MX" w:eastAsia="es-MX"/>
        </w:rPr>
        <w:t>de generación o aplicación del conocimiento (LGAC)</w:t>
      </w:r>
      <w:r w:rsidRPr="00A02345">
        <w:rPr>
          <w:rFonts w:ascii="Arial" w:hAnsi="Arial" w:cs="Arial"/>
          <w:lang w:val="es-MX" w:eastAsia="es-MX"/>
        </w:rPr>
        <w:t>. El coordinador dará la autorización para cursar</w:t>
      </w:r>
      <w:r w:rsidR="00AF7DB0" w:rsidRPr="00A02345">
        <w:rPr>
          <w:rFonts w:ascii="Arial" w:hAnsi="Arial" w:cs="Arial"/>
          <w:lang w:val="es-MX" w:eastAsia="es-MX"/>
        </w:rPr>
        <w:t xml:space="preserve"> </w:t>
      </w:r>
      <w:r w:rsidRPr="00A02345">
        <w:rPr>
          <w:rFonts w:ascii="Arial" w:hAnsi="Arial" w:cs="Arial"/>
          <w:lang w:val="es-MX" w:eastAsia="es-MX"/>
        </w:rPr>
        <w:t>estas UEA.</w:t>
      </w:r>
    </w:p>
    <w:p w:rsidR="00AF7DB0" w:rsidRPr="00A02345" w:rsidRDefault="00AF7DB0"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426"/>
        <w:jc w:val="both"/>
        <w:rPr>
          <w:rFonts w:ascii="Arial" w:hAnsi="Arial"/>
        </w:rPr>
      </w:pPr>
      <w:r w:rsidRPr="00A02345">
        <w:rPr>
          <w:rFonts w:ascii="Arial" w:hAnsi="Arial" w:cs="Arial"/>
          <w:lang w:val="es-MX" w:eastAsia="es-MX"/>
        </w:rPr>
        <w:t xml:space="preserve">Se cuenta también con una UEA optativa abierta: Temas Selectos de la Literatura Mexicana Contemporánea. Su finalidad es </w:t>
      </w:r>
      <w:r w:rsidR="001B238A" w:rsidRPr="00A02345">
        <w:rPr>
          <w:rFonts w:ascii="Arial" w:hAnsi="Arial" w:cs="Arial"/>
          <w:lang w:val="es-MX" w:eastAsia="es-MX"/>
        </w:rPr>
        <w:t>e</w:t>
      </w:r>
      <w:r w:rsidRPr="00A02345">
        <w:rPr>
          <w:rFonts w:ascii="Arial" w:hAnsi="Arial" w:cs="Arial"/>
          <w:lang w:val="es-MX" w:eastAsia="es-MX"/>
        </w:rPr>
        <w:t>s</w:t>
      </w:r>
      <w:r w:rsidR="001B238A" w:rsidRPr="00A02345">
        <w:rPr>
          <w:rFonts w:ascii="Arial" w:hAnsi="Arial" w:cs="Arial"/>
          <w:lang w:val="es-MX" w:eastAsia="es-MX"/>
        </w:rPr>
        <w:t xml:space="preserve">tudiar y explorar textos, documentos y </w:t>
      </w:r>
      <w:r w:rsidR="00183F35" w:rsidRPr="00A02345">
        <w:rPr>
          <w:rFonts w:ascii="Arial" w:hAnsi="Arial" w:cs="Arial"/>
          <w:lang w:val="es-MX" w:eastAsia="es-MX"/>
        </w:rPr>
        <w:t>géneros</w:t>
      </w:r>
      <w:r w:rsidR="001B238A" w:rsidRPr="00A02345">
        <w:rPr>
          <w:rFonts w:ascii="Arial" w:hAnsi="Arial" w:cs="Arial"/>
          <w:lang w:val="es-MX" w:eastAsia="es-MX"/>
        </w:rPr>
        <w:t xml:space="preserve"> menos convencionales o más recientes en la literatura en México</w:t>
      </w:r>
      <w:r w:rsidRPr="00A02345">
        <w:rPr>
          <w:rFonts w:ascii="Arial" w:hAnsi="Arial" w:cs="Arial"/>
          <w:lang w:val="es-MX" w:eastAsia="es-MX"/>
        </w:rPr>
        <w:t>.</w:t>
      </w:r>
    </w:p>
    <w:p w:rsidR="00AF7DB0" w:rsidRPr="00A02345" w:rsidRDefault="00AF7DB0" w:rsidP="00A02345">
      <w:pPr>
        <w:pStyle w:val="C1"/>
        <w:tabs>
          <w:tab w:val="clear" w:pos="5760"/>
          <w:tab w:val="clear" w:pos="6840"/>
          <w:tab w:val="clear" w:pos="7488"/>
          <w:tab w:val="clear" w:pos="8309"/>
          <w:tab w:val="clear" w:pos="9168"/>
          <w:tab w:val="clear" w:pos="10080"/>
          <w:tab w:val="left" w:pos="5812"/>
          <w:tab w:val="left" w:pos="7230"/>
          <w:tab w:val="left" w:pos="10440"/>
        </w:tabs>
        <w:rPr>
          <w:rFonts w:ascii="Arial" w:hAnsi="Arial"/>
          <w:b/>
          <w:sz w:val="20"/>
        </w:rPr>
      </w:pPr>
      <w:r w:rsidRPr="00A02345">
        <w:rPr>
          <w:rFonts w:ascii="Arial" w:hAnsi="Arial"/>
          <w:b/>
          <w:sz w:val="20"/>
        </w:rPr>
        <w:tab/>
      </w:r>
      <w:r w:rsidRPr="00A02345">
        <w:rPr>
          <w:rFonts w:ascii="Arial" w:hAnsi="Arial"/>
          <w:b/>
          <w:sz w:val="20"/>
        </w:rPr>
        <w:tab/>
        <w:t>HORAS</w:t>
      </w:r>
      <w:r w:rsidRPr="00A02345">
        <w:rPr>
          <w:rFonts w:ascii="Arial" w:hAnsi="Arial"/>
          <w:b/>
          <w:sz w:val="20"/>
        </w:rPr>
        <w:tab/>
        <w:t>HORAS</w:t>
      </w:r>
    </w:p>
    <w:p w:rsidR="00AF7DB0" w:rsidRPr="00A02345" w:rsidRDefault="00AF7DB0" w:rsidP="00A02345">
      <w:pPr>
        <w:tabs>
          <w:tab w:val="left" w:pos="993"/>
          <w:tab w:val="left" w:pos="4536"/>
          <w:tab w:val="left" w:pos="5812"/>
          <w:tab w:val="left" w:pos="7088"/>
          <w:tab w:val="left" w:pos="8364"/>
          <w:tab w:val="left" w:pos="9781"/>
          <w:tab w:val="left" w:pos="11340"/>
        </w:tabs>
        <w:spacing w:line="240" w:lineRule="exact"/>
        <w:ind w:right="-1440"/>
        <w:rPr>
          <w:rFonts w:ascii="Arial" w:hAnsi="Arial"/>
          <w:b/>
        </w:rPr>
      </w:pPr>
      <w:r w:rsidRPr="00A02345">
        <w:rPr>
          <w:rFonts w:ascii="Arial" w:hAnsi="Arial"/>
          <w:b/>
        </w:rPr>
        <w:t>CLAVE</w:t>
      </w:r>
      <w:r w:rsidRPr="00A02345">
        <w:rPr>
          <w:rFonts w:ascii="Arial" w:hAnsi="Arial"/>
          <w:b/>
        </w:rPr>
        <w:tab/>
        <w:t>NOMBRE</w:t>
      </w:r>
      <w:r w:rsidRPr="00A02345">
        <w:rPr>
          <w:rFonts w:ascii="Arial" w:hAnsi="Arial"/>
          <w:b/>
        </w:rPr>
        <w:tab/>
        <w:t>OBL/OPT</w:t>
      </w:r>
      <w:r w:rsidRPr="00A02345">
        <w:rPr>
          <w:rFonts w:ascii="Arial" w:hAnsi="Arial"/>
          <w:b/>
        </w:rPr>
        <w:tab/>
        <w:t>TEORÍA</w:t>
      </w:r>
      <w:r w:rsidRPr="00A02345">
        <w:rPr>
          <w:rFonts w:ascii="Arial" w:hAnsi="Arial"/>
          <w:b/>
        </w:rPr>
        <w:tab/>
        <w:t>PRÁCTICA</w:t>
      </w:r>
      <w:r w:rsidRPr="00A02345">
        <w:rPr>
          <w:rFonts w:ascii="Arial" w:hAnsi="Arial"/>
          <w:b/>
        </w:rPr>
        <w:tab/>
        <w:t>CRÉDITOS</w:t>
      </w:r>
      <w:r w:rsidRPr="00A02345">
        <w:rPr>
          <w:rFonts w:ascii="Arial" w:hAnsi="Arial"/>
          <w:b/>
        </w:rPr>
        <w:tab/>
        <w:t>TRIMESTRE</w:t>
      </w:r>
      <w:r w:rsidRPr="00A02345">
        <w:rPr>
          <w:rFonts w:ascii="Arial" w:hAnsi="Arial"/>
          <w:b/>
        </w:rPr>
        <w:tab/>
        <w:t>SERIACIÓN</w:t>
      </w:r>
    </w:p>
    <w:p w:rsidR="00FC5C9E" w:rsidRPr="00A02345" w:rsidRDefault="00FC5C9E" w:rsidP="00A02345">
      <w:pPr>
        <w:spacing w:line="240" w:lineRule="exact"/>
        <w:rPr>
          <w:rFonts w:ascii="Arial" w:hAnsi="Arial"/>
        </w:rPr>
      </w:pPr>
    </w:p>
    <w:p w:rsidR="00FC5C9E" w:rsidRPr="00A02345" w:rsidRDefault="00FC5C9E" w:rsidP="00A02345">
      <w:pPr>
        <w:tabs>
          <w:tab w:val="left" w:pos="993"/>
          <w:tab w:val="left" w:pos="4820"/>
          <w:tab w:val="left" w:pos="6096"/>
          <w:tab w:val="left" w:pos="7655"/>
          <w:tab w:val="left" w:pos="8789"/>
          <w:tab w:val="left" w:pos="10206"/>
          <w:tab w:val="left" w:pos="11340"/>
        </w:tabs>
        <w:autoSpaceDE w:val="0"/>
        <w:autoSpaceDN w:val="0"/>
        <w:adjustRightInd w:val="0"/>
        <w:rPr>
          <w:rFonts w:ascii="Arial" w:hAnsi="Arial"/>
        </w:rPr>
      </w:pPr>
      <w:r w:rsidRPr="00A02345">
        <w:rPr>
          <w:rFonts w:ascii="Arial" w:hAnsi="Arial" w:cs="Arial"/>
          <w:lang w:val="es-MX" w:eastAsia="es-MX"/>
        </w:rPr>
        <w:t>1256040</w:t>
      </w:r>
      <w:r w:rsidR="00AF7DB0" w:rsidRPr="00A02345">
        <w:rPr>
          <w:rFonts w:ascii="Arial" w:hAnsi="Arial" w:cs="Arial"/>
          <w:lang w:val="es-MX" w:eastAsia="es-MX"/>
        </w:rPr>
        <w:tab/>
      </w:r>
      <w:r w:rsidRPr="00A02345">
        <w:rPr>
          <w:rFonts w:ascii="Arial" w:hAnsi="Arial" w:cs="Arial"/>
          <w:lang w:val="es-MX" w:eastAsia="es-MX"/>
        </w:rPr>
        <w:t>Literatura Indígena Contemporánea</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1256039</w:t>
      </w:r>
      <w:r w:rsidR="00AF7DB0" w:rsidRPr="00A02345">
        <w:rPr>
          <w:rFonts w:ascii="Arial" w:hAnsi="Arial" w:cs="Arial"/>
          <w:lang w:val="es-MX" w:eastAsia="es-MX"/>
        </w:rPr>
        <w:tab/>
      </w:r>
      <w:r w:rsidRPr="00A02345">
        <w:rPr>
          <w:rFonts w:ascii="Arial" w:hAnsi="Arial" w:cs="Arial"/>
          <w:lang w:val="es-MX" w:eastAsia="es-MX"/>
        </w:rPr>
        <w:t>Narrativa Policiaca Mexicana</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1256033</w:t>
      </w:r>
      <w:r w:rsidR="00AF7DB0" w:rsidRPr="00A02345">
        <w:rPr>
          <w:rFonts w:ascii="Arial" w:hAnsi="Arial" w:cs="Arial"/>
          <w:lang w:val="es-MX" w:eastAsia="es-MX"/>
        </w:rPr>
        <w:tab/>
      </w:r>
      <w:r w:rsidRPr="00A02345">
        <w:rPr>
          <w:rFonts w:ascii="Arial" w:hAnsi="Arial" w:cs="Arial"/>
          <w:lang w:val="es-MX" w:eastAsia="es-MX"/>
        </w:rPr>
        <w:t>Teoría Literaria</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1256034</w:t>
      </w:r>
      <w:r w:rsidR="00AF7DB0" w:rsidRPr="00A02345">
        <w:rPr>
          <w:rFonts w:ascii="Arial" w:hAnsi="Arial" w:cs="Arial"/>
          <w:lang w:val="es-MX" w:eastAsia="es-MX"/>
        </w:rPr>
        <w:tab/>
      </w:r>
      <w:r w:rsidRPr="00A02345">
        <w:rPr>
          <w:rFonts w:ascii="Arial" w:hAnsi="Arial" w:cs="Arial"/>
          <w:lang w:val="es-MX" w:eastAsia="es-MX"/>
        </w:rPr>
        <w:t>Teoría y Crítica Dramáticas en México</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1256032</w:t>
      </w:r>
      <w:r w:rsidR="00AF7DB0" w:rsidRPr="00A02345">
        <w:rPr>
          <w:rFonts w:ascii="Arial" w:hAnsi="Arial" w:cs="Arial"/>
          <w:lang w:val="es-MX" w:eastAsia="es-MX"/>
        </w:rPr>
        <w:tab/>
      </w:r>
      <w:r w:rsidRPr="00A02345">
        <w:rPr>
          <w:rFonts w:ascii="Arial" w:hAnsi="Arial" w:cs="Arial"/>
          <w:lang w:val="es-MX" w:eastAsia="es-MX"/>
        </w:rPr>
        <w:t>Teoría y Creación del Ensayo en México</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1256036</w:t>
      </w:r>
      <w:r w:rsidR="00AF7DB0" w:rsidRPr="00A02345">
        <w:rPr>
          <w:rFonts w:ascii="Arial" w:hAnsi="Arial" w:cs="Arial"/>
          <w:lang w:val="es-MX" w:eastAsia="es-MX"/>
        </w:rPr>
        <w:tab/>
      </w:r>
      <w:r w:rsidRPr="00A02345">
        <w:rPr>
          <w:rFonts w:ascii="Arial" w:hAnsi="Arial" w:cs="Arial"/>
          <w:lang w:val="es-MX" w:eastAsia="es-MX"/>
        </w:rPr>
        <w:t>Prosa de no Ficción</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1256038</w:t>
      </w:r>
      <w:r w:rsidR="00AF7DB0" w:rsidRPr="00A02345">
        <w:rPr>
          <w:rFonts w:ascii="Arial" w:hAnsi="Arial" w:cs="Arial"/>
          <w:lang w:val="es-MX" w:eastAsia="es-MX"/>
        </w:rPr>
        <w:tab/>
      </w:r>
      <w:r w:rsidRPr="00A02345">
        <w:rPr>
          <w:rFonts w:ascii="Arial" w:hAnsi="Arial" w:cs="Arial"/>
          <w:lang w:val="es-MX" w:eastAsia="es-MX"/>
        </w:rPr>
        <w:t>Poesía 3: De la Década de 1970 a 2000</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1256037</w:t>
      </w:r>
      <w:r w:rsidR="00AF7DB0" w:rsidRPr="00A02345">
        <w:rPr>
          <w:rFonts w:ascii="Arial" w:hAnsi="Arial" w:cs="Arial"/>
          <w:lang w:val="es-MX" w:eastAsia="es-MX"/>
        </w:rPr>
        <w:tab/>
      </w:r>
      <w:r w:rsidRPr="00A02345">
        <w:rPr>
          <w:rFonts w:ascii="Arial" w:hAnsi="Arial" w:cs="Arial"/>
          <w:lang w:val="es-MX" w:eastAsia="es-MX"/>
        </w:rPr>
        <w:t>Poéticas Mexicanas</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1256041</w:t>
      </w:r>
      <w:r w:rsidR="00AF7DB0" w:rsidRPr="00A02345">
        <w:rPr>
          <w:rFonts w:ascii="Arial" w:hAnsi="Arial" w:cs="Arial"/>
          <w:lang w:val="es-MX" w:eastAsia="es-MX"/>
        </w:rPr>
        <w:tab/>
      </w:r>
      <w:r w:rsidRPr="00A02345">
        <w:rPr>
          <w:rFonts w:ascii="Arial" w:hAnsi="Arial" w:cs="Arial"/>
          <w:lang w:val="es-MX" w:eastAsia="es-MX"/>
        </w:rPr>
        <w:t>Introducción a la Didáctica de la Literatura</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Pr="00A02345">
        <w:rPr>
          <w:rFonts w:ascii="Arial" w:hAnsi="Arial" w:cs="Arial"/>
          <w:lang w:val="es-MX" w:eastAsia="es-MX"/>
        </w:rPr>
        <w:t>1256035</w:t>
      </w:r>
      <w:r w:rsidR="00AF7DB0" w:rsidRPr="00A02345">
        <w:rPr>
          <w:rFonts w:ascii="Arial" w:hAnsi="Arial" w:cs="Arial"/>
          <w:lang w:val="es-MX" w:eastAsia="es-MX"/>
        </w:rPr>
        <w:tab/>
      </w:r>
      <w:r w:rsidRPr="00A02345">
        <w:rPr>
          <w:rFonts w:ascii="Arial" w:hAnsi="Arial" w:cs="Arial"/>
          <w:lang w:val="es-MX" w:eastAsia="es-MX"/>
        </w:rPr>
        <w:t>Temas Selectos de la Literatura</w:t>
      </w:r>
      <w:r w:rsidR="00AF7DB0" w:rsidRPr="00A02345">
        <w:rPr>
          <w:rFonts w:ascii="Arial" w:hAnsi="Arial" w:cs="Arial"/>
          <w:lang w:val="es-MX" w:eastAsia="es-MX"/>
        </w:rPr>
        <w:tab/>
      </w:r>
      <w:r w:rsidRPr="00A02345">
        <w:rPr>
          <w:rFonts w:ascii="Arial" w:hAnsi="Arial" w:cs="Arial"/>
          <w:lang w:val="es-MX" w:eastAsia="es-MX"/>
        </w:rPr>
        <w:t>OPT.</w:t>
      </w:r>
      <w:r w:rsidR="00AF7DB0" w:rsidRPr="00A02345">
        <w:rPr>
          <w:rFonts w:ascii="Arial" w:hAnsi="Arial" w:cs="Arial"/>
          <w:lang w:val="es-MX" w:eastAsia="es-MX"/>
        </w:rPr>
        <w:tab/>
      </w:r>
      <w:r w:rsidRPr="00A02345">
        <w:rPr>
          <w:rFonts w:ascii="Arial" w:hAnsi="Arial" w:cs="Arial"/>
          <w:lang w:val="es-MX" w:eastAsia="es-MX"/>
        </w:rPr>
        <w:t>4</w:t>
      </w:r>
      <w:r w:rsidR="00AF7DB0" w:rsidRPr="00A02345">
        <w:rPr>
          <w:rFonts w:ascii="Arial" w:hAnsi="Arial" w:cs="Arial"/>
          <w:lang w:val="es-MX" w:eastAsia="es-MX"/>
        </w:rPr>
        <w:tab/>
      </w:r>
      <w:r w:rsidR="00AF7DB0" w:rsidRPr="00A02345">
        <w:rPr>
          <w:rFonts w:ascii="Arial" w:hAnsi="Arial" w:cs="Arial"/>
          <w:lang w:val="es-MX" w:eastAsia="es-MX"/>
        </w:rPr>
        <w:tab/>
      </w:r>
      <w:r w:rsidRPr="00A02345">
        <w:rPr>
          <w:rFonts w:ascii="Arial" w:hAnsi="Arial" w:cs="Arial"/>
          <w:lang w:val="es-MX" w:eastAsia="es-MX"/>
        </w:rPr>
        <w:t>8</w:t>
      </w:r>
      <w:r w:rsidR="00AF7DB0" w:rsidRPr="00A02345">
        <w:rPr>
          <w:rFonts w:ascii="Arial" w:hAnsi="Arial" w:cs="Arial"/>
          <w:lang w:val="es-MX" w:eastAsia="es-MX"/>
        </w:rPr>
        <w:tab/>
      </w:r>
      <w:r w:rsidRPr="00A02345">
        <w:rPr>
          <w:rFonts w:ascii="Arial" w:hAnsi="Arial" w:cs="Arial"/>
          <w:lang w:val="es-MX" w:eastAsia="es-MX"/>
        </w:rPr>
        <w:t>II-III</w:t>
      </w:r>
      <w:r w:rsidR="00AF7DB0" w:rsidRPr="00A02345">
        <w:rPr>
          <w:rFonts w:ascii="Arial" w:hAnsi="Arial" w:cs="Arial"/>
          <w:lang w:val="es-MX" w:eastAsia="es-MX"/>
        </w:rPr>
        <w:tab/>
      </w:r>
      <w:r w:rsidRPr="00A02345">
        <w:rPr>
          <w:rFonts w:ascii="Arial" w:hAnsi="Arial" w:cs="Arial"/>
          <w:lang w:val="es-MX" w:eastAsia="es-MX"/>
        </w:rPr>
        <w:t>Autorización</w:t>
      </w:r>
      <w:r w:rsidR="00AF7DB0" w:rsidRPr="00A02345">
        <w:rPr>
          <w:rFonts w:ascii="Arial" w:hAnsi="Arial" w:cs="Arial"/>
          <w:lang w:val="es-MX" w:eastAsia="es-MX"/>
        </w:rPr>
        <w:br/>
      </w:r>
      <w:r w:rsidR="00AF7DB0" w:rsidRPr="00A02345">
        <w:rPr>
          <w:rFonts w:ascii="Arial" w:hAnsi="Arial" w:cs="Arial"/>
          <w:lang w:val="es-MX" w:eastAsia="es-MX"/>
        </w:rPr>
        <w:tab/>
        <w:t>Mexicana del Siglo XX y Contemporánea</w:t>
      </w:r>
    </w:p>
    <w:p w:rsidR="00AF7DB0" w:rsidRPr="00A02345" w:rsidRDefault="00AF7DB0" w:rsidP="00A02345">
      <w:pPr>
        <w:spacing w:line="240" w:lineRule="exact"/>
        <w:rPr>
          <w:rFonts w:ascii="Arial" w:hAnsi="Arial"/>
        </w:rPr>
      </w:pPr>
    </w:p>
    <w:p w:rsidR="00AF7DB0" w:rsidRPr="00A02345" w:rsidRDefault="00FC5C9E" w:rsidP="00A02345">
      <w:pPr>
        <w:autoSpaceDE w:val="0"/>
        <w:autoSpaceDN w:val="0"/>
        <w:adjustRightInd w:val="0"/>
        <w:ind w:left="426"/>
        <w:jc w:val="both"/>
        <w:rPr>
          <w:rFonts w:ascii="Arial" w:hAnsi="Arial" w:cs="Arial"/>
          <w:b/>
          <w:lang w:val="es-MX" w:eastAsia="es-MX"/>
        </w:rPr>
      </w:pPr>
      <w:r w:rsidRPr="00A02345">
        <w:rPr>
          <w:rFonts w:ascii="Arial" w:hAnsi="Arial" w:cs="Arial"/>
          <w:b/>
          <w:bCs/>
          <w:lang w:val="es-MX" w:eastAsia="es-MX"/>
        </w:rPr>
        <w:t xml:space="preserve">Líneas de </w:t>
      </w:r>
      <w:r w:rsidR="001B238A" w:rsidRPr="00A02345">
        <w:rPr>
          <w:rFonts w:ascii="Arial" w:hAnsi="Arial" w:cs="Arial"/>
          <w:b/>
          <w:lang w:val="es-MX" w:eastAsia="es-MX"/>
        </w:rPr>
        <w:t>generación o aplicación del conocimiento (LGAC).</w:t>
      </w:r>
    </w:p>
    <w:p w:rsidR="001B238A" w:rsidRPr="00A02345" w:rsidRDefault="001B238A"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 xml:space="preserve">La estructura del plan de estudios de la Especialización en Literatura Mexicana del Siglo XX se basa en cinco </w:t>
      </w:r>
      <w:r w:rsidR="001B238A" w:rsidRPr="00A02345">
        <w:rPr>
          <w:rFonts w:ascii="Arial" w:hAnsi="Arial" w:cs="Arial"/>
          <w:lang w:val="es-MX" w:eastAsia="es-MX"/>
        </w:rPr>
        <w:t>LGAC</w:t>
      </w:r>
      <w:r w:rsidRPr="00A02345">
        <w:rPr>
          <w:rFonts w:ascii="Arial" w:hAnsi="Arial" w:cs="Arial"/>
          <w:lang w:val="es-MX" w:eastAsia="es-MX"/>
        </w:rPr>
        <w:t>:</w:t>
      </w:r>
    </w:p>
    <w:p w:rsidR="00AF7DB0" w:rsidRPr="00A02345" w:rsidRDefault="00AF7DB0" w:rsidP="00A02345">
      <w:pPr>
        <w:autoSpaceDE w:val="0"/>
        <w:autoSpaceDN w:val="0"/>
        <w:adjustRightInd w:val="0"/>
        <w:jc w:val="both"/>
        <w:rPr>
          <w:rFonts w:ascii="Arial" w:hAnsi="Arial" w:cs="Arial"/>
          <w:lang w:val="es-MX" w:eastAsia="es-MX"/>
        </w:rPr>
      </w:pPr>
    </w:p>
    <w:p w:rsidR="00FC5C9E" w:rsidRPr="00A02345" w:rsidRDefault="00FC5C9E" w:rsidP="00A02345">
      <w:pPr>
        <w:numPr>
          <w:ilvl w:val="1"/>
          <w:numId w:val="3"/>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 xml:space="preserve">Crítica, </w:t>
      </w:r>
      <w:r w:rsidR="00183F35" w:rsidRPr="00A02345">
        <w:rPr>
          <w:rFonts w:ascii="Arial" w:hAnsi="Arial" w:cs="Arial"/>
          <w:lang w:val="es-MX" w:eastAsia="es-MX"/>
        </w:rPr>
        <w:t xml:space="preserve">Teoría </w:t>
      </w:r>
      <w:r w:rsidRPr="00A02345">
        <w:rPr>
          <w:rFonts w:ascii="Arial" w:hAnsi="Arial" w:cs="Arial"/>
          <w:lang w:val="es-MX" w:eastAsia="es-MX"/>
        </w:rPr>
        <w:t xml:space="preserve">y </w:t>
      </w:r>
      <w:r w:rsidR="00183F35" w:rsidRPr="00A02345">
        <w:rPr>
          <w:rFonts w:ascii="Arial" w:hAnsi="Arial" w:cs="Arial"/>
          <w:lang w:val="es-MX" w:eastAsia="es-MX"/>
        </w:rPr>
        <w:t xml:space="preserve">Didáctica </w:t>
      </w:r>
      <w:r w:rsidRPr="00A02345">
        <w:rPr>
          <w:rFonts w:ascii="Arial" w:hAnsi="Arial" w:cs="Arial"/>
          <w:lang w:val="es-MX" w:eastAsia="es-MX"/>
        </w:rPr>
        <w:t xml:space="preserve">de la </w:t>
      </w:r>
      <w:r w:rsidR="00183F35" w:rsidRPr="00A02345">
        <w:rPr>
          <w:rFonts w:ascii="Arial" w:hAnsi="Arial" w:cs="Arial"/>
          <w:lang w:val="es-MX" w:eastAsia="es-MX"/>
        </w:rPr>
        <w:t>Literatura</w:t>
      </w:r>
      <w:r w:rsidRPr="00A02345">
        <w:rPr>
          <w:rFonts w:ascii="Arial" w:hAnsi="Arial" w:cs="Arial"/>
          <w:lang w:val="es-MX" w:eastAsia="es-MX"/>
        </w:rPr>
        <w:t>.</w:t>
      </w:r>
    </w:p>
    <w:p w:rsidR="00FC5C9E" w:rsidRPr="00A02345" w:rsidRDefault="00FC5C9E" w:rsidP="00A02345">
      <w:pPr>
        <w:numPr>
          <w:ilvl w:val="1"/>
          <w:numId w:val="3"/>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 xml:space="preserve">Poesía </w:t>
      </w:r>
      <w:r w:rsidR="00183F35" w:rsidRPr="00A02345">
        <w:rPr>
          <w:rFonts w:ascii="Arial" w:hAnsi="Arial" w:cs="Arial"/>
          <w:lang w:val="es-MX" w:eastAsia="es-MX"/>
        </w:rPr>
        <w:t xml:space="preserve">Mexicana </w:t>
      </w:r>
      <w:r w:rsidRPr="00A02345">
        <w:rPr>
          <w:rFonts w:ascii="Arial" w:hAnsi="Arial" w:cs="Arial"/>
          <w:lang w:val="es-MX" w:eastAsia="es-MX"/>
        </w:rPr>
        <w:t xml:space="preserve">del </w:t>
      </w:r>
      <w:r w:rsidR="00183F35" w:rsidRPr="00A02345">
        <w:rPr>
          <w:rFonts w:ascii="Arial" w:hAnsi="Arial" w:cs="Arial"/>
          <w:lang w:val="es-MX" w:eastAsia="es-MX"/>
        </w:rPr>
        <w:t xml:space="preserve">Siglo </w:t>
      </w:r>
      <w:r w:rsidRPr="00A02345">
        <w:rPr>
          <w:rFonts w:ascii="Arial" w:hAnsi="Arial" w:cs="Arial"/>
          <w:lang w:val="es-MX" w:eastAsia="es-MX"/>
        </w:rPr>
        <w:t xml:space="preserve">XX y </w:t>
      </w:r>
      <w:r w:rsidR="00183F35" w:rsidRPr="00A02345">
        <w:rPr>
          <w:rFonts w:ascii="Arial" w:hAnsi="Arial" w:cs="Arial"/>
          <w:lang w:val="es-MX" w:eastAsia="es-MX"/>
        </w:rPr>
        <w:t>Contemporánea</w:t>
      </w:r>
      <w:r w:rsidRPr="00A02345">
        <w:rPr>
          <w:rFonts w:ascii="Arial" w:hAnsi="Arial" w:cs="Arial"/>
          <w:lang w:val="es-MX" w:eastAsia="es-MX"/>
        </w:rPr>
        <w:t>.</w:t>
      </w:r>
    </w:p>
    <w:p w:rsidR="00FC5C9E" w:rsidRPr="00A02345" w:rsidRDefault="00FC5C9E" w:rsidP="00A02345">
      <w:pPr>
        <w:numPr>
          <w:ilvl w:val="1"/>
          <w:numId w:val="3"/>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 xml:space="preserve">Narrativa </w:t>
      </w:r>
      <w:r w:rsidR="00183F35" w:rsidRPr="00A02345">
        <w:rPr>
          <w:rFonts w:ascii="Arial" w:hAnsi="Arial" w:cs="Arial"/>
          <w:lang w:val="es-MX" w:eastAsia="es-MX"/>
        </w:rPr>
        <w:t xml:space="preserve">Mexicana </w:t>
      </w:r>
      <w:r w:rsidRPr="00A02345">
        <w:rPr>
          <w:rFonts w:ascii="Arial" w:hAnsi="Arial" w:cs="Arial"/>
          <w:lang w:val="es-MX" w:eastAsia="es-MX"/>
        </w:rPr>
        <w:t xml:space="preserve">del </w:t>
      </w:r>
      <w:r w:rsidR="00183F35" w:rsidRPr="00A02345">
        <w:rPr>
          <w:rFonts w:ascii="Arial" w:hAnsi="Arial" w:cs="Arial"/>
          <w:lang w:val="es-MX" w:eastAsia="es-MX"/>
        </w:rPr>
        <w:t xml:space="preserve">Siglo </w:t>
      </w:r>
      <w:r w:rsidRPr="00A02345">
        <w:rPr>
          <w:rFonts w:ascii="Arial" w:hAnsi="Arial" w:cs="Arial"/>
          <w:lang w:val="es-MX" w:eastAsia="es-MX"/>
        </w:rPr>
        <w:t xml:space="preserve">XX y </w:t>
      </w:r>
      <w:r w:rsidR="00183F35" w:rsidRPr="00A02345">
        <w:rPr>
          <w:rFonts w:ascii="Arial" w:hAnsi="Arial" w:cs="Arial"/>
          <w:lang w:val="es-MX" w:eastAsia="es-MX"/>
        </w:rPr>
        <w:t>Contemporánea</w:t>
      </w:r>
      <w:r w:rsidRPr="00A02345">
        <w:rPr>
          <w:rFonts w:ascii="Arial" w:hAnsi="Arial" w:cs="Arial"/>
          <w:lang w:val="es-MX" w:eastAsia="es-MX"/>
        </w:rPr>
        <w:t>.</w:t>
      </w:r>
    </w:p>
    <w:p w:rsidR="00FC5C9E" w:rsidRPr="00A02345" w:rsidRDefault="00FC5C9E" w:rsidP="00A02345">
      <w:pPr>
        <w:numPr>
          <w:ilvl w:val="1"/>
          <w:numId w:val="3"/>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 xml:space="preserve">Teatro </w:t>
      </w:r>
      <w:r w:rsidR="00183F35" w:rsidRPr="00A02345">
        <w:rPr>
          <w:rFonts w:ascii="Arial" w:hAnsi="Arial" w:cs="Arial"/>
          <w:lang w:val="es-MX" w:eastAsia="es-MX"/>
        </w:rPr>
        <w:t xml:space="preserve">Mexicano </w:t>
      </w:r>
      <w:r w:rsidRPr="00A02345">
        <w:rPr>
          <w:rFonts w:ascii="Arial" w:hAnsi="Arial" w:cs="Arial"/>
          <w:lang w:val="es-MX" w:eastAsia="es-MX"/>
        </w:rPr>
        <w:t xml:space="preserve">del </w:t>
      </w:r>
      <w:r w:rsidR="00183F35" w:rsidRPr="00A02345">
        <w:rPr>
          <w:rFonts w:ascii="Arial" w:hAnsi="Arial" w:cs="Arial"/>
          <w:lang w:val="es-MX" w:eastAsia="es-MX"/>
        </w:rPr>
        <w:t xml:space="preserve">Siglo </w:t>
      </w:r>
      <w:r w:rsidRPr="00A02345">
        <w:rPr>
          <w:rFonts w:ascii="Arial" w:hAnsi="Arial" w:cs="Arial"/>
          <w:lang w:val="es-MX" w:eastAsia="es-MX"/>
        </w:rPr>
        <w:t xml:space="preserve">XX y </w:t>
      </w:r>
      <w:r w:rsidR="00183F35" w:rsidRPr="00A02345">
        <w:rPr>
          <w:rFonts w:ascii="Arial" w:hAnsi="Arial" w:cs="Arial"/>
          <w:lang w:val="es-MX" w:eastAsia="es-MX"/>
        </w:rPr>
        <w:t>Contemporáneo</w:t>
      </w:r>
      <w:r w:rsidRPr="00A02345">
        <w:rPr>
          <w:rFonts w:ascii="Arial" w:hAnsi="Arial" w:cs="Arial"/>
          <w:lang w:val="es-MX" w:eastAsia="es-MX"/>
        </w:rPr>
        <w:t>.</w:t>
      </w:r>
    </w:p>
    <w:p w:rsidR="00FC5C9E" w:rsidRPr="00A02345" w:rsidRDefault="00FC5C9E" w:rsidP="00A02345">
      <w:pPr>
        <w:numPr>
          <w:ilvl w:val="1"/>
          <w:numId w:val="3"/>
        </w:numPr>
        <w:spacing w:line="240" w:lineRule="exact"/>
        <w:ind w:left="851" w:hanging="425"/>
        <w:jc w:val="both"/>
        <w:rPr>
          <w:rFonts w:ascii="Arial" w:hAnsi="Arial" w:cs="Arial"/>
        </w:rPr>
      </w:pPr>
      <w:r w:rsidRPr="00A02345">
        <w:rPr>
          <w:rFonts w:ascii="Arial" w:hAnsi="Arial" w:cs="Arial"/>
          <w:lang w:val="es-MX" w:eastAsia="es-MX"/>
        </w:rPr>
        <w:t xml:space="preserve">Ensayo </w:t>
      </w:r>
      <w:r w:rsidR="00183F35" w:rsidRPr="00A02345">
        <w:rPr>
          <w:rFonts w:ascii="Arial" w:hAnsi="Arial" w:cs="Arial"/>
          <w:lang w:val="es-MX" w:eastAsia="es-MX"/>
        </w:rPr>
        <w:t xml:space="preserve">Mexicano </w:t>
      </w:r>
      <w:r w:rsidRPr="00A02345">
        <w:rPr>
          <w:rFonts w:ascii="Arial" w:hAnsi="Arial" w:cs="Arial"/>
          <w:lang w:val="es-MX" w:eastAsia="es-MX"/>
        </w:rPr>
        <w:t xml:space="preserve">del </w:t>
      </w:r>
      <w:r w:rsidR="00183F35" w:rsidRPr="00A02345">
        <w:rPr>
          <w:rFonts w:ascii="Arial" w:hAnsi="Arial" w:cs="Arial"/>
          <w:lang w:val="es-MX" w:eastAsia="es-MX"/>
        </w:rPr>
        <w:t xml:space="preserve">Siglo </w:t>
      </w:r>
      <w:r w:rsidRPr="00A02345">
        <w:rPr>
          <w:rFonts w:ascii="Arial" w:hAnsi="Arial" w:cs="Arial"/>
          <w:lang w:val="es-MX" w:eastAsia="es-MX"/>
        </w:rPr>
        <w:t xml:space="preserve">XX y </w:t>
      </w:r>
      <w:r w:rsidR="00183F35" w:rsidRPr="00A02345">
        <w:rPr>
          <w:rFonts w:ascii="Arial" w:hAnsi="Arial" w:cs="Arial"/>
          <w:lang w:val="es-MX" w:eastAsia="es-MX"/>
        </w:rPr>
        <w:t>Contemporáneo</w:t>
      </w:r>
      <w:r w:rsidRPr="00A02345">
        <w:rPr>
          <w:rFonts w:ascii="Arial" w:hAnsi="Arial" w:cs="Arial"/>
          <w:lang w:val="es-MX" w:eastAsia="es-MX"/>
        </w:rPr>
        <w:t>.</w:t>
      </w:r>
    </w:p>
    <w:p w:rsidR="00FC5C9E" w:rsidRPr="00A02345" w:rsidRDefault="00FC5C9E" w:rsidP="00A02345">
      <w:pPr>
        <w:spacing w:line="240" w:lineRule="exact"/>
        <w:jc w:val="both"/>
        <w:rPr>
          <w:rFonts w:ascii="Arial" w:hAnsi="Arial" w:cs="Arial"/>
        </w:rPr>
      </w:pPr>
    </w:p>
    <w:p w:rsidR="00AF7DB0" w:rsidRPr="00A02345" w:rsidRDefault="00AF7DB0"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b/>
        </w:rPr>
      </w:pPr>
      <w:r w:rsidRPr="00A02345">
        <w:rPr>
          <w:rFonts w:ascii="Arial" w:hAnsi="Arial" w:cs="Arial"/>
          <w:b/>
        </w:rPr>
        <w:t>V</w:t>
      </w:r>
      <w:r w:rsidR="00530C1B" w:rsidRPr="00A02345">
        <w:rPr>
          <w:rFonts w:ascii="Arial" w:hAnsi="Arial" w:cs="Arial"/>
          <w:b/>
        </w:rPr>
        <w:t>I</w:t>
      </w:r>
      <w:r w:rsidRPr="00A02345">
        <w:rPr>
          <w:rFonts w:ascii="Arial" w:hAnsi="Arial" w:cs="Arial"/>
          <w:b/>
        </w:rPr>
        <w:t>.</w:t>
      </w:r>
      <w:r w:rsidRPr="00A02345">
        <w:rPr>
          <w:rFonts w:ascii="Arial" w:hAnsi="Arial" w:cs="Arial"/>
          <w:b/>
        </w:rPr>
        <w:tab/>
      </w:r>
      <w:r w:rsidR="0096059D" w:rsidRPr="00A02345">
        <w:rPr>
          <w:rFonts w:ascii="Arial" w:hAnsi="Arial" w:cs="Arial"/>
          <w:b/>
        </w:rPr>
        <w:t>NÚMERO MÍNIMO, NORMAL Y MÁXIMO DE CRÉDITOS QUE PODRÁ</w:t>
      </w:r>
      <w:r w:rsidRPr="00A02345">
        <w:rPr>
          <w:rFonts w:ascii="Arial" w:hAnsi="Arial" w:cs="Arial"/>
          <w:b/>
        </w:rPr>
        <w:t>N CURSARSE POR TRIMESTRE</w:t>
      </w:r>
    </w:p>
    <w:p w:rsidR="002F4309" w:rsidRPr="00A02345" w:rsidRDefault="002F4309" w:rsidP="00A02345">
      <w:pPr>
        <w:spacing w:line="240" w:lineRule="exact"/>
        <w:jc w:val="both"/>
        <w:rPr>
          <w:rFonts w:ascii="Arial" w:hAnsi="Arial" w:cs="Arial"/>
        </w:rPr>
      </w:pPr>
    </w:p>
    <w:p w:rsidR="00FC5C9E" w:rsidRPr="00A02345" w:rsidRDefault="003207AA" w:rsidP="00A02345">
      <w:pPr>
        <w:tabs>
          <w:tab w:val="left" w:pos="1134"/>
          <w:tab w:val="left" w:pos="2835"/>
          <w:tab w:val="left" w:pos="3969"/>
          <w:tab w:val="left" w:pos="5103"/>
        </w:tabs>
        <w:autoSpaceDE w:val="0"/>
        <w:autoSpaceDN w:val="0"/>
        <w:adjustRightInd w:val="0"/>
        <w:ind w:left="567"/>
        <w:jc w:val="both"/>
        <w:rPr>
          <w:rFonts w:ascii="Arial" w:hAnsi="Arial" w:cs="Arial"/>
          <w:b/>
          <w:lang w:val="es-MX" w:eastAsia="es-MX"/>
        </w:rPr>
      </w:pPr>
      <w:r w:rsidRPr="00A02345">
        <w:rPr>
          <w:rFonts w:ascii="Arial" w:hAnsi="Arial" w:cs="Arial"/>
          <w:b/>
          <w:lang w:val="es-MX" w:eastAsia="es-MX"/>
        </w:rPr>
        <w:tab/>
      </w:r>
      <w:r w:rsidR="00FC5C9E" w:rsidRPr="00A02345">
        <w:rPr>
          <w:rFonts w:ascii="Arial" w:hAnsi="Arial" w:cs="Arial"/>
          <w:b/>
          <w:lang w:val="es-MX" w:eastAsia="es-MX"/>
        </w:rPr>
        <w:t>Trimestre</w:t>
      </w:r>
      <w:r w:rsidRPr="00A02345">
        <w:rPr>
          <w:rFonts w:ascii="Arial" w:hAnsi="Arial" w:cs="Arial"/>
          <w:b/>
          <w:lang w:val="es-MX" w:eastAsia="es-MX"/>
        </w:rPr>
        <w:tab/>
      </w:r>
      <w:r w:rsidR="00FC5C9E" w:rsidRPr="00A02345">
        <w:rPr>
          <w:rFonts w:ascii="Arial" w:hAnsi="Arial" w:cs="Arial"/>
          <w:b/>
          <w:lang w:val="es-MX" w:eastAsia="es-MX"/>
        </w:rPr>
        <w:t>Mínimo</w:t>
      </w:r>
      <w:r w:rsidRPr="00A02345">
        <w:rPr>
          <w:rFonts w:ascii="Arial" w:hAnsi="Arial" w:cs="Arial"/>
          <w:b/>
          <w:lang w:val="es-MX" w:eastAsia="es-MX"/>
        </w:rPr>
        <w:tab/>
      </w:r>
      <w:r w:rsidR="00FC5C9E" w:rsidRPr="00A02345">
        <w:rPr>
          <w:rFonts w:ascii="Arial" w:hAnsi="Arial" w:cs="Arial"/>
          <w:b/>
          <w:lang w:val="es-MX" w:eastAsia="es-MX"/>
        </w:rPr>
        <w:t>Normal</w:t>
      </w:r>
      <w:r w:rsidRPr="00A02345">
        <w:rPr>
          <w:rFonts w:ascii="Arial" w:hAnsi="Arial" w:cs="Arial"/>
          <w:b/>
          <w:lang w:val="es-MX" w:eastAsia="es-MX"/>
        </w:rPr>
        <w:tab/>
      </w:r>
      <w:r w:rsidR="00FC5C9E" w:rsidRPr="00A02345">
        <w:rPr>
          <w:rFonts w:ascii="Arial" w:hAnsi="Arial" w:cs="Arial"/>
          <w:b/>
          <w:lang w:val="es-MX" w:eastAsia="es-MX"/>
        </w:rPr>
        <w:t>Máximo</w:t>
      </w:r>
    </w:p>
    <w:p w:rsidR="003207AA" w:rsidRPr="00A02345" w:rsidRDefault="003207AA" w:rsidP="00A02345">
      <w:pPr>
        <w:autoSpaceDE w:val="0"/>
        <w:autoSpaceDN w:val="0"/>
        <w:adjustRightInd w:val="0"/>
        <w:jc w:val="both"/>
        <w:rPr>
          <w:rFonts w:ascii="Arial" w:hAnsi="Arial" w:cs="Arial"/>
          <w:b/>
          <w:lang w:val="es-MX" w:eastAsia="es-MX"/>
        </w:rPr>
      </w:pPr>
    </w:p>
    <w:p w:rsidR="002F4309" w:rsidRPr="00A02345" w:rsidRDefault="003207AA" w:rsidP="00A02345">
      <w:pPr>
        <w:tabs>
          <w:tab w:val="left" w:pos="1560"/>
          <w:tab w:val="left" w:pos="3119"/>
          <w:tab w:val="left" w:pos="4111"/>
          <w:tab w:val="left" w:pos="5387"/>
        </w:tabs>
        <w:autoSpaceDE w:val="0"/>
        <w:autoSpaceDN w:val="0"/>
        <w:adjustRightInd w:val="0"/>
        <w:ind w:left="567"/>
        <w:jc w:val="both"/>
        <w:rPr>
          <w:rFonts w:ascii="Arial" w:hAnsi="Arial" w:cs="Arial"/>
        </w:rPr>
      </w:pPr>
      <w:r w:rsidRPr="00A02345">
        <w:rPr>
          <w:rFonts w:ascii="Arial" w:hAnsi="Arial" w:cs="Arial"/>
          <w:lang w:val="es-MX" w:eastAsia="es-MX"/>
        </w:rPr>
        <w:tab/>
      </w:r>
      <w:r w:rsidR="00FC5C9E" w:rsidRPr="00A02345">
        <w:rPr>
          <w:rFonts w:ascii="Arial" w:hAnsi="Arial" w:cs="Arial"/>
          <w:lang w:val="es-MX" w:eastAsia="es-MX"/>
        </w:rPr>
        <w:t>I</w:t>
      </w:r>
      <w:r w:rsidRPr="00A02345">
        <w:rPr>
          <w:rFonts w:ascii="Arial" w:hAnsi="Arial" w:cs="Arial"/>
          <w:lang w:val="es-MX" w:eastAsia="es-MX"/>
        </w:rPr>
        <w:tab/>
      </w:r>
      <w:r w:rsidR="00FC5C9E" w:rsidRPr="00A02345">
        <w:rPr>
          <w:rFonts w:ascii="Arial" w:hAnsi="Arial" w:cs="Arial"/>
          <w:lang w:val="es-MX" w:eastAsia="es-MX"/>
        </w:rPr>
        <w:t>0</w:t>
      </w:r>
      <w:r w:rsidRPr="00A02345">
        <w:rPr>
          <w:rFonts w:ascii="Arial" w:hAnsi="Arial" w:cs="Arial"/>
          <w:lang w:val="es-MX" w:eastAsia="es-MX"/>
        </w:rPr>
        <w:tab/>
      </w:r>
      <w:r w:rsidR="00FC5C9E" w:rsidRPr="00A02345">
        <w:rPr>
          <w:rFonts w:ascii="Arial" w:hAnsi="Arial" w:cs="Arial"/>
          <w:lang w:val="es-MX" w:eastAsia="es-MX"/>
        </w:rPr>
        <w:t>32</w:t>
      </w:r>
      <w:r w:rsidRPr="00A02345">
        <w:rPr>
          <w:rFonts w:ascii="Arial" w:hAnsi="Arial" w:cs="Arial"/>
          <w:lang w:val="es-MX" w:eastAsia="es-MX"/>
        </w:rPr>
        <w:tab/>
      </w:r>
      <w:r w:rsidR="00FC5C9E" w:rsidRPr="00A02345">
        <w:rPr>
          <w:rFonts w:ascii="Arial" w:hAnsi="Arial" w:cs="Arial"/>
          <w:lang w:val="es-MX" w:eastAsia="es-MX"/>
        </w:rPr>
        <w:t>32</w:t>
      </w:r>
      <w:r w:rsidRPr="00A02345">
        <w:rPr>
          <w:rFonts w:ascii="Arial" w:hAnsi="Arial" w:cs="Arial"/>
          <w:lang w:val="es-MX" w:eastAsia="es-MX"/>
        </w:rPr>
        <w:br/>
      </w:r>
      <w:r w:rsidRPr="00A02345">
        <w:rPr>
          <w:rFonts w:ascii="Arial" w:hAnsi="Arial" w:cs="Arial"/>
          <w:lang w:val="es-MX" w:eastAsia="es-MX"/>
        </w:rPr>
        <w:tab/>
      </w:r>
      <w:r w:rsidR="00FC5C9E" w:rsidRPr="00A02345">
        <w:rPr>
          <w:rFonts w:ascii="Arial" w:hAnsi="Arial" w:cs="Arial"/>
          <w:lang w:val="es-MX" w:eastAsia="es-MX"/>
        </w:rPr>
        <w:t>II</w:t>
      </w:r>
      <w:r w:rsidRPr="00A02345">
        <w:rPr>
          <w:rFonts w:ascii="Arial" w:hAnsi="Arial" w:cs="Arial"/>
          <w:lang w:val="es-MX" w:eastAsia="es-MX"/>
        </w:rPr>
        <w:tab/>
      </w:r>
      <w:r w:rsidR="00FC5C9E" w:rsidRPr="00A02345">
        <w:rPr>
          <w:rFonts w:ascii="Arial" w:hAnsi="Arial" w:cs="Arial"/>
          <w:lang w:val="es-MX" w:eastAsia="es-MX"/>
        </w:rPr>
        <w:t>0</w:t>
      </w:r>
      <w:r w:rsidRPr="00A02345">
        <w:rPr>
          <w:rFonts w:ascii="Arial" w:hAnsi="Arial" w:cs="Arial"/>
          <w:lang w:val="es-MX" w:eastAsia="es-MX"/>
        </w:rPr>
        <w:tab/>
      </w:r>
      <w:r w:rsidR="00FC5C9E" w:rsidRPr="00A02345">
        <w:rPr>
          <w:rFonts w:ascii="Arial" w:hAnsi="Arial" w:cs="Arial"/>
          <w:lang w:val="es-MX" w:eastAsia="es-MX"/>
        </w:rPr>
        <w:t>32</w:t>
      </w:r>
      <w:r w:rsidRPr="00A02345">
        <w:rPr>
          <w:rFonts w:ascii="Arial" w:hAnsi="Arial" w:cs="Arial"/>
          <w:lang w:val="es-MX" w:eastAsia="es-MX"/>
        </w:rPr>
        <w:tab/>
      </w:r>
      <w:r w:rsidR="00FC5C9E" w:rsidRPr="00A02345">
        <w:rPr>
          <w:rFonts w:ascii="Arial" w:hAnsi="Arial" w:cs="Arial"/>
          <w:lang w:val="es-MX" w:eastAsia="es-MX"/>
        </w:rPr>
        <w:t>40</w:t>
      </w:r>
      <w:r w:rsidRPr="00A02345">
        <w:rPr>
          <w:rFonts w:ascii="Arial" w:hAnsi="Arial" w:cs="Arial"/>
          <w:lang w:val="es-MX" w:eastAsia="es-MX"/>
        </w:rPr>
        <w:br/>
      </w:r>
      <w:r w:rsidRPr="00A02345">
        <w:rPr>
          <w:rFonts w:ascii="Arial" w:hAnsi="Arial" w:cs="Arial"/>
          <w:lang w:val="es-MX" w:eastAsia="es-MX"/>
        </w:rPr>
        <w:tab/>
      </w:r>
      <w:r w:rsidR="00FC5C9E" w:rsidRPr="00A02345">
        <w:rPr>
          <w:rFonts w:ascii="Arial" w:hAnsi="Arial" w:cs="Arial"/>
          <w:lang w:val="es-MX" w:eastAsia="es-MX"/>
        </w:rPr>
        <w:t>III</w:t>
      </w:r>
      <w:r w:rsidRPr="00A02345">
        <w:rPr>
          <w:rFonts w:ascii="Arial" w:hAnsi="Arial" w:cs="Arial"/>
          <w:lang w:val="es-MX" w:eastAsia="es-MX"/>
        </w:rPr>
        <w:tab/>
      </w:r>
      <w:r w:rsidR="00FC5C9E" w:rsidRPr="00A02345">
        <w:rPr>
          <w:rFonts w:ascii="Arial" w:hAnsi="Arial" w:cs="Arial"/>
          <w:lang w:val="es-MX" w:eastAsia="es-MX"/>
        </w:rPr>
        <w:t>0</w:t>
      </w:r>
      <w:r w:rsidRPr="00A02345">
        <w:rPr>
          <w:rFonts w:ascii="Arial" w:hAnsi="Arial" w:cs="Arial"/>
          <w:lang w:val="es-MX" w:eastAsia="es-MX"/>
        </w:rPr>
        <w:tab/>
      </w:r>
      <w:r w:rsidR="00FC5C9E" w:rsidRPr="00A02345">
        <w:rPr>
          <w:rFonts w:ascii="Arial" w:hAnsi="Arial" w:cs="Arial"/>
          <w:lang w:val="es-MX" w:eastAsia="es-MX"/>
        </w:rPr>
        <w:t>28</w:t>
      </w:r>
      <w:r w:rsidRPr="00A02345">
        <w:rPr>
          <w:rFonts w:ascii="Arial" w:hAnsi="Arial" w:cs="Arial"/>
          <w:lang w:val="es-MX" w:eastAsia="es-MX"/>
        </w:rPr>
        <w:tab/>
      </w:r>
      <w:r w:rsidR="00FC5C9E" w:rsidRPr="00A02345">
        <w:rPr>
          <w:rFonts w:ascii="Arial" w:hAnsi="Arial" w:cs="Arial"/>
          <w:lang w:val="es-MX" w:eastAsia="es-MX"/>
        </w:rPr>
        <w:t>36</w:t>
      </w:r>
    </w:p>
    <w:p w:rsidR="00530C1B" w:rsidRPr="00A02345" w:rsidRDefault="00530C1B" w:rsidP="00A02345">
      <w:pPr>
        <w:spacing w:line="240" w:lineRule="exact"/>
        <w:jc w:val="both"/>
        <w:rPr>
          <w:rFonts w:ascii="Arial" w:hAnsi="Arial" w:cs="Arial"/>
        </w:rPr>
      </w:pPr>
    </w:p>
    <w:p w:rsidR="002F4309" w:rsidRPr="00A02345" w:rsidRDefault="002F4309" w:rsidP="00A02345">
      <w:pPr>
        <w:spacing w:line="240" w:lineRule="exact"/>
        <w:jc w:val="both"/>
        <w:rPr>
          <w:rFonts w:ascii="Arial" w:hAnsi="Arial" w:cs="Arial"/>
        </w:rPr>
      </w:pPr>
    </w:p>
    <w:p w:rsidR="002F4309" w:rsidRPr="00A02345" w:rsidRDefault="0096059D" w:rsidP="00A02345">
      <w:pPr>
        <w:spacing w:line="240" w:lineRule="exact"/>
        <w:jc w:val="both"/>
        <w:rPr>
          <w:rFonts w:ascii="Arial" w:hAnsi="Arial" w:cs="Arial"/>
          <w:b/>
        </w:rPr>
      </w:pPr>
      <w:r w:rsidRPr="00A02345">
        <w:rPr>
          <w:rFonts w:ascii="Arial" w:hAnsi="Arial" w:cs="Arial"/>
          <w:b/>
        </w:rPr>
        <w:t>V</w:t>
      </w:r>
      <w:r w:rsidR="00530C1B" w:rsidRPr="00A02345">
        <w:rPr>
          <w:rFonts w:ascii="Arial" w:hAnsi="Arial" w:cs="Arial"/>
          <w:b/>
        </w:rPr>
        <w:t>I</w:t>
      </w:r>
      <w:r w:rsidRPr="00A02345">
        <w:rPr>
          <w:rFonts w:ascii="Arial" w:hAnsi="Arial" w:cs="Arial"/>
          <w:b/>
        </w:rPr>
        <w:t>I.</w:t>
      </w:r>
      <w:r w:rsidRPr="00A02345">
        <w:rPr>
          <w:rFonts w:ascii="Arial" w:hAnsi="Arial" w:cs="Arial"/>
          <w:b/>
        </w:rPr>
        <w:tab/>
        <w:t>NÚ</w:t>
      </w:r>
      <w:r w:rsidR="002F4309" w:rsidRPr="00A02345">
        <w:rPr>
          <w:rFonts w:ascii="Arial" w:hAnsi="Arial" w:cs="Arial"/>
          <w:b/>
        </w:rPr>
        <w:t xml:space="preserve">MERO DE OPORTUNIDADES PARA ACREDITAR UNA MISMA UNIDAD DE ENSEÑANZA-APRENDIZAJE: </w:t>
      </w:r>
    </w:p>
    <w:p w:rsidR="00530C1B" w:rsidRPr="00A02345" w:rsidRDefault="00530C1B" w:rsidP="00A02345">
      <w:pPr>
        <w:spacing w:line="240" w:lineRule="exact"/>
        <w:jc w:val="both"/>
        <w:rPr>
          <w:rFonts w:ascii="Arial" w:hAnsi="Arial" w:cs="Arial"/>
          <w:b/>
        </w:rPr>
      </w:pPr>
    </w:p>
    <w:p w:rsidR="00530C1B" w:rsidRPr="00A02345" w:rsidRDefault="00FC5C9E" w:rsidP="00A02345">
      <w:pPr>
        <w:spacing w:line="240" w:lineRule="exact"/>
        <w:ind w:left="426"/>
        <w:jc w:val="both"/>
        <w:rPr>
          <w:rFonts w:ascii="Arial" w:hAnsi="Arial" w:cs="Arial"/>
        </w:rPr>
      </w:pPr>
      <w:r w:rsidRPr="00A02345">
        <w:rPr>
          <w:rFonts w:ascii="Arial" w:hAnsi="Arial" w:cs="Arial"/>
          <w:lang w:val="es-MX" w:eastAsia="es-MX"/>
        </w:rPr>
        <w:t>Los alumnos cuentan con dos oportunidades para acreditar una misma unidad de enseñanza-aprendizaje.</w:t>
      </w:r>
    </w:p>
    <w:p w:rsidR="002F4309" w:rsidRPr="00A02345" w:rsidRDefault="0096059D" w:rsidP="00A02345">
      <w:pPr>
        <w:spacing w:line="240" w:lineRule="exact"/>
        <w:jc w:val="both"/>
        <w:rPr>
          <w:rFonts w:ascii="Arial" w:hAnsi="Arial" w:cs="Arial"/>
          <w:b/>
        </w:rPr>
      </w:pPr>
      <w:r w:rsidRPr="00A02345">
        <w:rPr>
          <w:rFonts w:ascii="Arial" w:hAnsi="Arial" w:cs="Arial"/>
          <w:b/>
        </w:rPr>
        <w:t>V</w:t>
      </w:r>
      <w:r w:rsidR="00530C1B" w:rsidRPr="00A02345">
        <w:rPr>
          <w:rFonts w:ascii="Arial" w:hAnsi="Arial" w:cs="Arial"/>
          <w:b/>
        </w:rPr>
        <w:t>I</w:t>
      </w:r>
      <w:r w:rsidRPr="00A02345">
        <w:rPr>
          <w:rFonts w:ascii="Arial" w:hAnsi="Arial" w:cs="Arial"/>
          <w:b/>
        </w:rPr>
        <w:t>II.</w:t>
      </w:r>
      <w:r w:rsidRPr="00A02345">
        <w:rPr>
          <w:rFonts w:ascii="Arial" w:hAnsi="Arial" w:cs="Arial"/>
          <w:b/>
        </w:rPr>
        <w:tab/>
        <w:t>DURACIÓ</w:t>
      </w:r>
      <w:r w:rsidR="002F4309" w:rsidRPr="00A02345">
        <w:rPr>
          <w:rFonts w:ascii="Arial" w:hAnsi="Arial" w:cs="Arial"/>
          <w:b/>
        </w:rPr>
        <w:t>N</w:t>
      </w:r>
      <w:r w:rsidRPr="00A02345">
        <w:rPr>
          <w:rFonts w:ascii="Arial" w:hAnsi="Arial" w:cs="Arial"/>
          <w:b/>
        </w:rPr>
        <w:t xml:space="preserve"> </w:t>
      </w:r>
      <w:r w:rsidR="00530C1B" w:rsidRPr="00A02345">
        <w:rPr>
          <w:rFonts w:ascii="Arial" w:hAnsi="Arial" w:cs="Arial"/>
          <w:b/>
        </w:rPr>
        <w:t xml:space="preserve">NORMAL Y MÁXIMA </w:t>
      </w:r>
      <w:r w:rsidRPr="00A02345">
        <w:rPr>
          <w:rFonts w:ascii="Arial" w:hAnsi="Arial" w:cs="Arial"/>
          <w:b/>
        </w:rPr>
        <w:t xml:space="preserve">PREVISTA </w:t>
      </w:r>
      <w:r w:rsidR="001B238A" w:rsidRPr="00A02345">
        <w:rPr>
          <w:rFonts w:ascii="Arial" w:hAnsi="Arial" w:cs="Arial"/>
          <w:b/>
        </w:rPr>
        <w:t>DE</w:t>
      </w:r>
      <w:r w:rsidRPr="00A02345">
        <w:rPr>
          <w:rFonts w:ascii="Arial" w:hAnsi="Arial" w:cs="Arial"/>
          <w:b/>
        </w:rPr>
        <w:t xml:space="preserve"> LA ESPECIALIZACIÓ</w:t>
      </w:r>
      <w:r w:rsidR="002F4309" w:rsidRPr="00A02345">
        <w:rPr>
          <w:rFonts w:ascii="Arial" w:hAnsi="Arial" w:cs="Arial"/>
          <w:b/>
        </w:rPr>
        <w:t>N</w:t>
      </w:r>
    </w:p>
    <w:p w:rsidR="002F4309" w:rsidRPr="00A02345" w:rsidRDefault="002F4309" w:rsidP="00A02345">
      <w:pPr>
        <w:spacing w:line="240" w:lineRule="exact"/>
        <w:jc w:val="both"/>
        <w:rPr>
          <w:rFonts w:ascii="Arial" w:hAnsi="Arial" w:cs="Arial"/>
        </w:rPr>
      </w:pPr>
    </w:p>
    <w:p w:rsidR="002F4309" w:rsidRPr="00A02345" w:rsidRDefault="002F4309" w:rsidP="00A02345">
      <w:pPr>
        <w:tabs>
          <w:tab w:val="left" w:pos="426"/>
        </w:tabs>
        <w:spacing w:line="240" w:lineRule="exact"/>
        <w:jc w:val="both"/>
        <w:rPr>
          <w:rFonts w:ascii="Arial" w:hAnsi="Arial" w:cs="Arial"/>
        </w:rPr>
      </w:pPr>
      <w:r w:rsidRPr="00A02345">
        <w:rPr>
          <w:rFonts w:ascii="Arial" w:hAnsi="Arial" w:cs="Arial"/>
        </w:rPr>
        <w:tab/>
      </w:r>
      <w:r w:rsidR="00530C1B" w:rsidRPr="00A02345">
        <w:rPr>
          <w:rFonts w:ascii="Arial" w:hAnsi="Arial" w:cs="Arial"/>
        </w:rPr>
        <w:t>Duración n</w:t>
      </w:r>
      <w:r w:rsidRPr="00A02345">
        <w:rPr>
          <w:rFonts w:ascii="Arial" w:hAnsi="Arial" w:cs="Arial"/>
        </w:rPr>
        <w:t>ormal:</w:t>
      </w:r>
      <w:r w:rsidRPr="00A02345">
        <w:rPr>
          <w:rFonts w:ascii="Arial" w:hAnsi="Arial" w:cs="Arial"/>
        </w:rPr>
        <w:tab/>
      </w:r>
      <w:r w:rsidRPr="00A02345">
        <w:rPr>
          <w:rFonts w:ascii="Arial" w:hAnsi="Arial" w:cs="Arial"/>
        </w:rPr>
        <w:tab/>
        <w:t>Tres trimestres</w:t>
      </w:r>
    </w:p>
    <w:p w:rsidR="002F4309" w:rsidRPr="00A02345" w:rsidRDefault="002F4309" w:rsidP="00A02345">
      <w:pPr>
        <w:tabs>
          <w:tab w:val="left" w:pos="426"/>
        </w:tabs>
        <w:spacing w:line="240" w:lineRule="exact"/>
        <w:jc w:val="both"/>
        <w:rPr>
          <w:rFonts w:ascii="Arial" w:hAnsi="Arial" w:cs="Arial"/>
        </w:rPr>
      </w:pPr>
      <w:r w:rsidRPr="00A02345">
        <w:rPr>
          <w:rFonts w:ascii="Arial" w:hAnsi="Arial" w:cs="Arial"/>
        </w:rPr>
        <w:tab/>
      </w:r>
      <w:r w:rsidR="00530C1B" w:rsidRPr="00A02345">
        <w:rPr>
          <w:rFonts w:ascii="Arial" w:hAnsi="Arial" w:cs="Arial"/>
        </w:rPr>
        <w:t>Duración m</w:t>
      </w:r>
      <w:r w:rsidRPr="00A02345">
        <w:rPr>
          <w:rFonts w:ascii="Arial" w:hAnsi="Arial" w:cs="Arial"/>
        </w:rPr>
        <w:t>áxima:</w:t>
      </w:r>
      <w:r w:rsidRPr="00A02345">
        <w:rPr>
          <w:rFonts w:ascii="Arial" w:hAnsi="Arial" w:cs="Arial"/>
        </w:rPr>
        <w:tab/>
      </w:r>
      <w:r w:rsidRPr="00A02345">
        <w:rPr>
          <w:rFonts w:ascii="Arial" w:hAnsi="Arial" w:cs="Arial"/>
        </w:rPr>
        <w:tab/>
        <w:t>Seis trimestres</w:t>
      </w:r>
    </w:p>
    <w:p w:rsidR="003207AA" w:rsidRPr="00A02345" w:rsidRDefault="003207AA" w:rsidP="00A02345">
      <w:pPr>
        <w:spacing w:line="240" w:lineRule="exact"/>
        <w:jc w:val="both"/>
        <w:rPr>
          <w:rFonts w:ascii="Arial" w:hAnsi="Arial" w:cs="Arial"/>
        </w:rPr>
      </w:pPr>
    </w:p>
    <w:p w:rsidR="00530C1B" w:rsidRPr="00A02345" w:rsidRDefault="00530C1B" w:rsidP="00A02345">
      <w:pPr>
        <w:spacing w:line="240" w:lineRule="exact"/>
        <w:jc w:val="both"/>
        <w:rPr>
          <w:rFonts w:ascii="Arial" w:hAnsi="Arial" w:cs="Arial"/>
        </w:rPr>
      </w:pPr>
    </w:p>
    <w:p w:rsidR="002F4309" w:rsidRPr="00A02345" w:rsidRDefault="00BB2ECE" w:rsidP="00A02345">
      <w:pPr>
        <w:spacing w:line="240" w:lineRule="exact"/>
        <w:jc w:val="both"/>
        <w:rPr>
          <w:rFonts w:ascii="Arial" w:hAnsi="Arial" w:cs="Arial"/>
          <w:b/>
        </w:rPr>
      </w:pPr>
      <w:r w:rsidRPr="00A02345">
        <w:rPr>
          <w:rFonts w:ascii="Arial" w:hAnsi="Arial" w:cs="Arial"/>
          <w:b/>
        </w:rPr>
        <w:t>I</w:t>
      </w:r>
      <w:r w:rsidR="00530C1B" w:rsidRPr="00A02345">
        <w:rPr>
          <w:rFonts w:ascii="Arial" w:hAnsi="Arial" w:cs="Arial"/>
          <w:b/>
        </w:rPr>
        <w:t>X</w:t>
      </w:r>
      <w:r w:rsidRPr="00A02345">
        <w:rPr>
          <w:rFonts w:ascii="Arial" w:hAnsi="Arial" w:cs="Arial"/>
          <w:b/>
        </w:rPr>
        <w:t>.</w:t>
      </w:r>
      <w:r w:rsidRPr="00A02345">
        <w:rPr>
          <w:rFonts w:ascii="Arial" w:hAnsi="Arial" w:cs="Arial"/>
          <w:b/>
        </w:rPr>
        <w:tab/>
        <w:t>DISTRIBUCIÓN DE CRÉ</w:t>
      </w:r>
      <w:r w:rsidR="002F4309" w:rsidRPr="00A02345">
        <w:rPr>
          <w:rFonts w:ascii="Arial" w:hAnsi="Arial" w:cs="Arial"/>
          <w:b/>
        </w:rPr>
        <w:t>DITOS</w:t>
      </w:r>
    </w:p>
    <w:p w:rsidR="002F4309" w:rsidRPr="00A02345" w:rsidRDefault="002F4309" w:rsidP="00A02345">
      <w:pPr>
        <w:spacing w:line="240" w:lineRule="exact"/>
        <w:jc w:val="both"/>
        <w:rPr>
          <w:rFonts w:ascii="Arial" w:hAnsi="Arial" w:cs="Arial"/>
        </w:rPr>
      </w:pPr>
    </w:p>
    <w:p w:rsidR="00FC5C9E" w:rsidRPr="00A02345" w:rsidRDefault="003207AA" w:rsidP="00A02345">
      <w:pPr>
        <w:tabs>
          <w:tab w:val="left" w:pos="426"/>
          <w:tab w:val="left" w:pos="3686"/>
        </w:tabs>
        <w:autoSpaceDE w:val="0"/>
        <w:autoSpaceDN w:val="0"/>
        <w:adjustRightInd w:val="0"/>
        <w:jc w:val="both"/>
        <w:rPr>
          <w:rFonts w:ascii="Arial" w:hAnsi="Arial" w:cs="Arial"/>
          <w:lang w:val="es-MX" w:eastAsia="es-MX"/>
        </w:rPr>
      </w:pPr>
      <w:r w:rsidRPr="00A02345">
        <w:rPr>
          <w:rFonts w:ascii="Arial" w:hAnsi="Arial" w:cs="Arial"/>
          <w:lang w:val="es-MX" w:eastAsia="es-MX"/>
        </w:rPr>
        <w:tab/>
      </w:r>
      <w:r w:rsidR="00FC5C9E" w:rsidRPr="00A02345">
        <w:rPr>
          <w:rFonts w:ascii="Arial" w:hAnsi="Arial" w:cs="Arial"/>
          <w:lang w:val="es-MX" w:eastAsia="es-MX"/>
        </w:rPr>
        <w:t>Obligatorias (trimestres I, II y III):</w:t>
      </w:r>
      <w:r w:rsidRPr="00A02345">
        <w:rPr>
          <w:rFonts w:ascii="Arial" w:hAnsi="Arial" w:cs="Arial"/>
          <w:lang w:val="es-MX" w:eastAsia="es-MX"/>
        </w:rPr>
        <w:tab/>
      </w:r>
      <w:r w:rsidR="00FC5C9E" w:rsidRPr="00A02345">
        <w:rPr>
          <w:rFonts w:ascii="Arial" w:hAnsi="Arial" w:cs="Arial"/>
          <w:lang w:val="es-MX" w:eastAsia="es-MX"/>
        </w:rPr>
        <w:t>68</w:t>
      </w:r>
      <w:r w:rsidR="00A26C5F" w:rsidRPr="00A02345">
        <w:rPr>
          <w:rFonts w:ascii="Arial" w:hAnsi="Arial" w:cs="Arial"/>
          <w:lang w:val="es-MX" w:eastAsia="es-MX"/>
        </w:rPr>
        <w:t xml:space="preserve"> créditos</w:t>
      </w:r>
    </w:p>
    <w:p w:rsidR="00FC5C9E" w:rsidRPr="00A02345" w:rsidRDefault="003207AA" w:rsidP="00A02345">
      <w:pPr>
        <w:tabs>
          <w:tab w:val="left" w:pos="426"/>
          <w:tab w:val="left" w:pos="3686"/>
        </w:tabs>
        <w:autoSpaceDE w:val="0"/>
        <w:autoSpaceDN w:val="0"/>
        <w:adjustRightInd w:val="0"/>
        <w:jc w:val="both"/>
        <w:rPr>
          <w:rFonts w:ascii="Arial" w:hAnsi="Arial" w:cs="Arial"/>
          <w:lang w:val="es-MX" w:eastAsia="es-MX"/>
        </w:rPr>
      </w:pPr>
      <w:r w:rsidRPr="00A02345">
        <w:rPr>
          <w:rFonts w:ascii="Arial" w:hAnsi="Arial" w:cs="Arial"/>
          <w:lang w:val="es-MX" w:eastAsia="es-MX"/>
        </w:rPr>
        <w:tab/>
      </w:r>
      <w:r w:rsidR="00FC5C9E" w:rsidRPr="00A02345">
        <w:rPr>
          <w:rFonts w:ascii="Arial" w:hAnsi="Arial" w:cs="Arial"/>
          <w:lang w:val="es-MX" w:eastAsia="es-MX"/>
        </w:rPr>
        <w:t>Optativas:</w:t>
      </w:r>
      <w:r w:rsidRPr="00A02345">
        <w:rPr>
          <w:rFonts w:ascii="Arial" w:hAnsi="Arial" w:cs="Arial"/>
          <w:lang w:val="es-MX" w:eastAsia="es-MX"/>
        </w:rPr>
        <w:tab/>
      </w:r>
      <w:r w:rsidR="00FC5C9E" w:rsidRPr="00A02345">
        <w:rPr>
          <w:rFonts w:ascii="Arial" w:hAnsi="Arial" w:cs="Arial"/>
          <w:lang w:val="es-MX" w:eastAsia="es-MX"/>
        </w:rPr>
        <w:t>24</w:t>
      </w:r>
    </w:p>
    <w:p w:rsidR="003207AA" w:rsidRPr="00A02345" w:rsidRDefault="007D411B" w:rsidP="00A02345">
      <w:pPr>
        <w:tabs>
          <w:tab w:val="left" w:pos="3600"/>
          <w:tab w:val="left" w:pos="3686"/>
        </w:tabs>
        <w:spacing w:line="240" w:lineRule="exact"/>
        <w:jc w:val="both"/>
        <w:rPr>
          <w:rFonts w:ascii="Arial" w:hAnsi="Arial" w:cs="Arial"/>
          <w:b/>
          <w:bCs/>
          <w:lang w:val="es-MX" w:eastAsia="es-MX"/>
        </w:rPr>
      </w:pPr>
      <w:r w:rsidRPr="00A02345">
        <w:rPr>
          <w:rFonts w:ascii="Arial" w:hAnsi="Arial" w:cs="Arial"/>
          <w:b/>
          <w:bCs/>
          <w:lang w:val="es-MX" w:eastAsia="es-MX"/>
        </w:rPr>
        <w:tab/>
      </w:r>
      <w:r w:rsidR="003207AA" w:rsidRPr="00A02345">
        <w:rPr>
          <w:rFonts w:ascii="Arial" w:hAnsi="Arial" w:cs="Arial"/>
          <w:b/>
          <w:bCs/>
          <w:lang w:val="es-MX" w:eastAsia="es-MX"/>
        </w:rPr>
        <w:t>___</w:t>
      </w:r>
    </w:p>
    <w:p w:rsidR="00FC5C9E" w:rsidRPr="00A02345" w:rsidRDefault="003207AA" w:rsidP="00A02345">
      <w:pPr>
        <w:tabs>
          <w:tab w:val="left" w:pos="426"/>
          <w:tab w:val="left" w:pos="3686"/>
        </w:tabs>
        <w:spacing w:line="240" w:lineRule="exact"/>
        <w:jc w:val="both"/>
        <w:rPr>
          <w:rFonts w:ascii="Arial" w:hAnsi="Arial" w:cs="Arial"/>
          <w:b/>
          <w:bCs/>
          <w:lang w:val="es-MX" w:eastAsia="es-MX"/>
        </w:rPr>
      </w:pPr>
      <w:r w:rsidRPr="00A02345">
        <w:rPr>
          <w:rFonts w:ascii="Arial" w:hAnsi="Arial" w:cs="Arial"/>
          <w:b/>
          <w:bCs/>
          <w:lang w:val="es-MX" w:eastAsia="es-MX"/>
        </w:rPr>
        <w:tab/>
      </w:r>
      <w:r w:rsidR="007D411B" w:rsidRPr="00A02345">
        <w:rPr>
          <w:rFonts w:ascii="Arial" w:hAnsi="Arial" w:cs="Arial"/>
          <w:b/>
          <w:bCs/>
          <w:lang w:val="es-MX" w:eastAsia="es-MX"/>
        </w:rPr>
        <w:t>TOTAL DE CRÉDITOS</w:t>
      </w:r>
      <w:r w:rsidR="00FC5C9E" w:rsidRPr="00A02345">
        <w:rPr>
          <w:rFonts w:ascii="Arial" w:hAnsi="Arial" w:cs="Arial"/>
          <w:lang w:val="es-MX" w:eastAsia="es-MX"/>
        </w:rPr>
        <w:t>:</w:t>
      </w:r>
      <w:r w:rsidRPr="00A02345">
        <w:rPr>
          <w:rFonts w:ascii="Arial" w:hAnsi="Arial" w:cs="Arial"/>
          <w:lang w:val="es-MX" w:eastAsia="es-MX"/>
        </w:rPr>
        <w:tab/>
      </w:r>
      <w:r w:rsidR="00FC5C9E" w:rsidRPr="00A02345">
        <w:rPr>
          <w:rFonts w:ascii="Arial" w:hAnsi="Arial" w:cs="Arial"/>
          <w:b/>
          <w:bCs/>
          <w:lang w:val="es-MX" w:eastAsia="es-MX"/>
        </w:rPr>
        <w:t>92</w:t>
      </w:r>
    </w:p>
    <w:p w:rsidR="00A26C5F" w:rsidRPr="00A02345" w:rsidRDefault="00A26C5F" w:rsidP="00A02345">
      <w:pPr>
        <w:tabs>
          <w:tab w:val="left" w:pos="426"/>
          <w:tab w:val="left" w:pos="3686"/>
        </w:tabs>
        <w:spacing w:line="240" w:lineRule="exact"/>
        <w:jc w:val="both"/>
        <w:rPr>
          <w:rFonts w:ascii="Arial" w:hAnsi="Arial" w:cs="Arial"/>
          <w:b/>
          <w:bCs/>
          <w:lang w:val="es-MX" w:eastAsia="es-MX"/>
        </w:rPr>
      </w:pPr>
    </w:p>
    <w:p w:rsidR="00A26C5F" w:rsidRPr="00A02345" w:rsidRDefault="00A26C5F" w:rsidP="00A02345">
      <w:pPr>
        <w:tabs>
          <w:tab w:val="left" w:pos="426"/>
          <w:tab w:val="left" w:pos="3686"/>
        </w:tabs>
        <w:spacing w:line="240" w:lineRule="exact"/>
        <w:jc w:val="both"/>
        <w:rPr>
          <w:rFonts w:ascii="Arial" w:hAnsi="Arial" w:cs="Arial"/>
        </w:rPr>
      </w:pPr>
    </w:p>
    <w:p w:rsidR="002F4309" w:rsidRPr="00A02345" w:rsidRDefault="002F4309" w:rsidP="00A02345">
      <w:pPr>
        <w:spacing w:line="240" w:lineRule="exact"/>
        <w:jc w:val="both"/>
        <w:rPr>
          <w:rFonts w:ascii="Arial" w:hAnsi="Arial" w:cs="Arial"/>
          <w:b/>
        </w:rPr>
      </w:pPr>
      <w:r w:rsidRPr="00A02345">
        <w:rPr>
          <w:rFonts w:ascii="Arial" w:hAnsi="Arial" w:cs="Arial"/>
          <w:b/>
        </w:rPr>
        <w:t>X.</w:t>
      </w:r>
      <w:r w:rsidRPr="00A02345">
        <w:rPr>
          <w:rFonts w:ascii="Arial" w:hAnsi="Arial" w:cs="Arial"/>
          <w:b/>
        </w:rPr>
        <w:tab/>
        <w:t>REQUISITOS PARA OBTE</w:t>
      </w:r>
      <w:r w:rsidR="00BB2ECE" w:rsidRPr="00A02345">
        <w:rPr>
          <w:rFonts w:ascii="Arial" w:hAnsi="Arial" w:cs="Arial"/>
          <w:b/>
        </w:rPr>
        <w:t>NER EL DIPLOMA</w:t>
      </w:r>
    </w:p>
    <w:p w:rsidR="002F4309" w:rsidRPr="00A02345" w:rsidRDefault="002F4309" w:rsidP="00A02345">
      <w:pPr>
        <w:spacing w:line="240" w:lineRule="exact"/>
        <w:jc w:val="both"/>
        <w:rPr>
          <w:rFonts w:ascii="Arial" w:hAnsi="Arial" w:cs="Arial"/>
        </w:rPr>
      </w:pPr>
    </w:p>
    <w:p w:rsidR="00FC5C9E" w:rsidRPr="00A02345" w:rsidRDefault="00FC5C9E" w:rsidP="00A02345">
      <w:pPr>
        <w:numPr>
          <w:ilvl w:val="0"/>
          <w:numId w:val="8"/>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Haber cubierto los 92 créditos del plan de estudios.</w:t>
      </w:r>
    </w:p>
    <w:p w:rsidR="007D411B" w:rsidRPr="00A02345" w:rsidRDefault="007D411B" w:rsidP="00A02345">
      <w:pPr>
        <w:autoSpaceDE w:val="0"/>
        <w:autoSpaceDN w:val="0"/>
        <w:adjustRightInd w:val="0"/>
        <w:jc w:val="both"/>
        <w:rPr>
          <w:rFonts w:ascii="Arial" w:hAnsi="Arial" w:cs="Arial"/>
          <w:lang w:val="es-MX" w:eastAsia="es-MX"/>
        </w:rPr>
      </w:pPr>
    </w:p>
    <w:p w:rsidR="00530C1B" w:rsidRPr="00A02345" w:rsidRDefault="00FC5C9E" w:rsidP="00A02345">
      <w:pPr>
        <w:numPr>
          <w:ilvl w:val="0"/>
          <w:numId w:val="8"/>
        </w:numPr>
        <w:autoSpaceDE w:val="0"/>
        <w:autoSpaceDN w:val="0"/>
        <w:adjustRightInd w:val="0"/>
        <w:ind w:left="851" w:hanging="425"/>
        <w:jc w:val="both"/>
        <w:rPr>
          <w:rFonts w:ascii="Arial" w:hAnsi="Arial" w:cs="Arial"/>
        </w:rPr>
      </w:pPr>
      <w:r w:rsidRPr="00A02345">
        <w:rPr>
          <w:rFonts w:ascii="Arial" w:hAnsi="Arial" w:cs="Arial"/>
          <w:lang w:val="es-MX" w:eastAsia="es-MX"/>
        </w:rPr>
        <w:t>Aprobar la Idónea Comunicación de Resultados. La aprobación será emitida por escrito por dos responsables: el asesor y el profesor</w:t>
      </w:r>
      <w:r w:rsidR="007D411B" w:rsidRPr="00A02345">
        <w:rPr>
          <w:rFonts w:ascii="Arial" w:hAnsi="Arial" w:cs="Arial"/>
          <w:lang w:val="es-MX" w:eastAsia="es-MX"/>
        </w:rPr>
        <w:t xml:space="preserve"> </w:t>
      </w:r>
      <w:r w:rsidRPr="00A02345">
        <w:rPr>
          <w:rFonts w:ascii="Arial" w:hAnsi="Arial" w:cs="Arial"/>
          <w:lang w:val="es-MX" w:eastAsia="es-MX"/>
        </w:rPr>
        <w:t xml:space="preserve">que imparte el Seminario de </w:t>
      </w:r>
      <w:r w:rsidR="00A26C5F" w:rsidRPr="00A02345">
        <w:rPr>
          <w:rFonts w:ascii="Arial" w:hAnsi="Arial" w:cs="Arial"/>
          <w:lang w:val="es-MX" w:eastAsia="es-MX"/>
        </w:rPr>
        <w:t>Idónea Comunicación de Resultados</w:t>
      </w:r>
      <w:r w:rsidRPr="00A02345">
        <w:rPr>
          <w:rFonts w:ascii="Arial" w:hAnsi="Arial" w:cs="Arial"/>
          <w:lang w:val="es-MX" w:eastAsia="es-MX"/>
        </w:rPr>
        <w:t>.</w:t>
      </w:r>
    </w:p>
    <w:p w:rsidR="00FC5C9E" w:rsidRPr="00A02345" w:rsidRDefault="00FC5C9E" w:rsidP="00A02345">
      <w:pPr>
        <w:spacing w:line="240" w:lineRule="exact"/>
        <w:jc w:val="both"/>
        <w:rPr>
          <w:rFonts w:ascii="Arial" w:hAnsi="Arial" w:cs="Arial"/>
        </w:rPr>
      </w:pPr>
    </w:p>
    <w:p w:rsidR="00530C1B" w:rsidRPr="00A02345" w:rsidRDefault="00530C1B" w:rsidP="00A02345">
      <w:pPr>
        <w:spacing w:line="240" w:lineRule="exact"/>
        <w:jc w:val="both"/>
        <w:rPr>
          <w:rFonts w:ascii="Arial" w:hAnsi="Arial" w:cs="Arial"/>
        </w:rPr>
      </w:pPr>
    </w:p>
    <w:p w:rsidR="00530C1B" w:rsidRPr="00A02345" w:rsidRDefault="00530C1B" w:rsidP="00A02345">
      <w:pPr>
        <w:spacing w:line="240" w:lineRule="exact"/>
        <w:jc w:val="both"/>
        <w:rPr>
          <w:rFonts w:ascii="Arial" w:hAnsi="Arial" w:cs="Arial"/>
          <w:b/>
        </w:rPr>
      </w:pPr>
      <w:r w:rsidRPr="00A02345">
        <w:rPr>
          <w:rFonts w:ascii="Arial" w:hAnsi="Arial" w:cs="Arial"/>
          <w:b/>
        </w:rPr>
        <w:t>XI.</w:t>
      </w:r>
      <w:r w:rsidRPr="00A02345">
        <w:rPr>
          <w:rFonts w:ascii="Arial" w:hAnsi="Arial" w:cs="Arial"/>
          <w:b/>
        </w:rPr>
        <w:tab/>
        <w:t>MODALIDADES DE LA IDÓNEA COMUNICACIÓN DE RESULTADOS</w:t>
      </w:r>
    </w:p>
    <w:p w:rsidR="002F4309" w:rsidRPr="00A02345" w:rsidRDefault="002F4309" w:rsidP="00A02345">
      <w:pPr>
        <w:spacing w:line="240" w:lineRule="exact"/>
        <w:jc w:val="both"/>
        <w:rPr>
          <w:rFonts w:ascii="Arial" w:hAnsi="Arial" w:cs="Arial"/>
        </w:rPr>
      </w:pPr>
    </w:p>
    <w:p w:rsidR="00A26C5F" w:rsidRPr="00A02345" w:rsidRDefault="00A26C5F" w:rsidP="00A02345">
      <w:pPr>
        <w:autoSpaceDE w:val="0"/>
        <w:autoSpaceDN w:val="0"/>
        <w:adjustRightInd w:val="0"/>
        <w:ind w:left="426"/>
        <w:jc w:val="both"/>
        <w:rPr>
          <w:rFonts w:ascii="Arial" w:hAnsi="Arial" w:cs="Arial"/>
          <w:szCs w:val="24"/>
          <w:lang w:val="es-MX" w:eastAsia="es-MX"/>
        </w:rPr>
      </w:pPr>
      <w:r w:rsidRPr="00A02345">
        <w:rPr>
          <w:rFonts w:ascii="Arial" w:hAnsi="Arial" w:cs="Arial"/>
          <w:szCs w:val="24"/>
          <w:lang w:val="es-MX" w:eastAsia="es-MX"/>
        </w:rPr>
        <w:t>La idónea comunicación de resultados será un documento escrito que muestre las capacidades y las habilidades que confirmen el dominio de los objetivos de este plan de estudios, y versará sobre alguna de las corrientes, escuelas, autores, obras o problemas abordados a lo largo del plan de estudios. Tendrá alguno de los siguientes formatos:</w:t>
      </w:r>
    </w:p>
    <w:p w:rsidR="00A26C5F" w:rsidRPr="00A02345" w:rsidRDefault="00A26C5F" w:rsidP="00A02345">
      <w:pPr>
        <w:autoSpaceDE w:val="0"/>
        <w:autoSpaceDN w:val="0"/>
        <w:adjustRightInd w:val="0"/>
        <w:jc w:val="both"/>
        <w:rPr>
          <w:rFonts w:ascii="Arial" w:hAnsi="Arial" w:cs="Arial"/>
          <w:szCs w:val="24"/>
          <w:lang w:val="es-MX" w:eastAsia="es-MX"/>
        </w:rPr>
      </w:pPr>
    </w:p>
    <w:p w:rsidR="00A26C5F" w:rsidRPr="00A02345" w:rsidRDefault="00A26C5F" w:rsidP="00A02345">
      <w:pPr>
        <w:numPr>
          <w:ilvl w:val="0"/>
          <w:numId w:val="26"/>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Proyecto de difusión. Deberá incluir un trabajo de análisis, interpretación y valoración de la comunicación de la obra en circunstancias bien definidas.</w:t>
      </w:r>
    </w:p>
    <w:p w:rsidR="00A26C5F" w:rsidRPr="00A02345" w:rsidRDefault="00A26C5F" w:rsidP="00A02345">
      <w:pPr>
        <w:numPr>
          <w:ilvl w:val="0"/>
          <w:numId w:val="26"/>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Proyecto de didáctica de la literatura. Deberá incluir un trabajo de análisis, interpretación y valoración de las estrategias concretas para conducir a objetivos de comunicación y enseñanza afines al nivel de educación media y media superior, así como un modelo de aplicación de dichas estrategias y un reporte de una práctica profesional donde se haya ensayado tal modelo.</w:t>
      </w:r>
    </w:p>
    <w:p w:rsidR="00FC5C9E" w:rsidRPr="00A02345" w:rsidRDefault="00A26C5F" w:rsidP="00A02345">
      <w:pPr>
        <w:numPr>
          <w:ilvl w:val="0"/>
          <w:numId w:val="26"/>
        </w:numPr>
        <w:autoSpaceDE w:val="0"/>
        <w:autoSpaceDN w:val="0"/>
        <w:adjustRightInd w:val="0"/>
        <w:ind w:left="851" w:hanging="425"/>
        <w:jc w:val="both"/>
        <w:rPr>
          <w:rFonts w:ascii="Arial" w:hAnsi="Arial" w:cs="Arial"/>
          <w:sz w:val="16"/>
        </w:rPr>
      </w:pPr>
      <w:r w:rsidRPr="00A02345">
        <w:rPr>
          <w:rFonts w:ascii="Arial" w:hAnsi="Arial" w:cs="Arial"/>
          <w:szCs w:val="24"/>
          <w:lang w:val="es-MX" w:eastAsia="es-MX"/>
        </w:rPr>
        <w:t>Trabajo de investigación. Incluirá una propuesta, argumentación y documentación; desarrollo de análisis e interpretación; conclusión con una aportación clara al estudio propuesto y que permita ahondar, sin necesidad de agotar, en la discusión sobre el tema.</w:t>
      </w:r>
    </w:p>
    <w:p w:rsidR="00A26C5F" w:rsidRPr="00A02345" w:rsidRDefault="00A26C5F" w:rsidP="00A02345">
      <w:pPr>
        <w:spacing w:line="240" w:lineRule="exact"/>
        <w:jc w:val="both"/>
        <w:rPr>
          <w:rFonts w:ascii="Arial" w:hAnsi="Arial" w:cs="Arial"/>
        </w:rPr>
      </w:pPr>
    </w:p>
    <w:p w:rsidR="00FC5C9E" w:rsidRPr="00A02345" w:rsidRDefault="00FC5C9E" w:rsidP="00A02345">
      <w:pPr>
        <w:spacing w:line="240" w:lineRule="exact"/>
        <w:jc w:val="both"/>
        <w:rPr>
          <w:rFonts w:ascii="Arial" w:hAnsi="Arial" w:cs="Arial"/>
        </w:rPr>
      </w:pPr>
    </w:p>
    <w:p w:rsidR="00A26C5F" w:rsidRPr="00A02345" w:rsidRDefault="00A26C5F" w:rsidP="00A02345">
      <w:pPr>
        <w:spacing w:line="240" w:lineRule="exact"/>
        <w:jc w:val="both"/>
        <w:rPr>
          <w:rFonts w:ascii="Arial" w:hAnsi="Arial" w:cs="Arial"/>
        </w:rPr>
      </w:pPr>
    </w:p>
    <w:p w:rsidR="002F4309" w:rsidRPr="00A02345" w:rsidRDefault="00BB2ECE" w:rsidP="00A02345">
      <w:pPr>
        <w:spacing w:line="240" w:lineRule="exact"/>
        <w:jc w:val="both"/>
        <w:rPr>
          <w:rFonts w:ascii="Arial" w:hAnsi="Arial" w:cs="Arial"/>
          <w:b/>
        </w:rPr>
      </w:pPr>
      <w:r w:rsidRPr="00A02345">
        <w:rPr>
          <w:rFonts w:ascii="Arial" w:hAnsi="Arial" w:cs="Arial"/>
          <w:b/>
        </w:rPr>
        <w:t>X</w:t>
      </w:r>
      <w:r w:rsidR="00B97DFC" w:rsidRPr="00A02345">
        <w:rPr>
          <w:rFonts w:ascii="Arial" w:hAnsi="Arial" w:cs="Arial"/>
          <w:b/>
        </w:rPr>
        <w:t>II</w:t>
      </w:r>
      <w:r w:rsidRPr="00A02345">
        <w:rPr>
          <w:rFonts w:ascii="Arial" w:hAnsi="Arial" w:cs="Arial"/>
          <w:b/>
        </w:rPr>
        <w:t>.</w:t>
      </w:r>
      <w:r w:rsidRPr="00A02345">
        <w:rPr>
          <w:rFonts w:ascii="Arial" w:hAnsi="Arial" w:cs="Arial"/>
          <w:b/>
        </w:rPr>
        <w:tab/>
        <w:t>MODALIDADES DE OPERACIÓ</w:t>
      </w:r>
      <w:r w:rsidR="002F4309" w:rsidRPr="00A02345">
        <w:rPr>
          <w:rFonts w:ascii="Arial" w:hAnsi="Arial" w:cs="Arial"/>
          <w:b/>
        </w:rPr>
        <w:t>N</w:t>
      </w:r>
    </w:p>
    <w:p w:rsidR="002F4309" w:rsidRPr="00A02345" w:rsidRDefault="002F4309" w:rsidP="00A02345">
      <w:pPr>
        <w:spacing w:line="240" w:lineRule="exact"/>
        <w:jc w:val="both"/>
        <w:rPr>
          <w:rFonts w:ascii="Arial" w:hAnsi="Arial" w:cs="Arial"/>
        </w:rPr>
      </w:pPr>
    </w:p>
    <w:p w:rsidR="00FC5C9E" w:rsidRPr="00A02345" w:rsidRDefault="00FC5C9E" w:rsidP="00A02345">
      <w:pPr>
        <w:numPr>
          <w:ilvl w:val="0"/>
          <w:numId w:val="2"/>
        </w:numPr>
        <w:autoSpaceDE w:val="0"/>
        <w:autoSpaceDN w:val="0"/>
        <w:adjustRightInd w:val="0"/>
        <w:ind w:left="851" w:hanging="425"/>
        <w:jc w:val="both"/>
        <w:rPr>
          <w:rFonts w:ascii="Arial" w:eastAsia="SymbolMT" w:hAnsi="Arial" w:cs="Arial"/>
          <w:lang w:val="es-MX" w:eastAsia="es-MX"/>
        </w:rPr>
      </w:pPr>
      <w:r w:rsidRPr="00A02345">
        <w:rPr>
          <w:rFonts w:ascii="Arial" w:eastAsia="SymbolMT" w:hAnsi="Arial" w:cs="Arial"/>
          <w:lang w:val="es-MX" w:eastAsia="es-MX"/>
        </w:rPr>
        <w:t>La modalidad del proceso de enseñanza-aprendizaje es presencial. La dedicación de los alumnos será de tiempo completo.</w:t>
      </w:r>
    </w:p>
    <w:p w:rsidR="00FC5C9E" w:rsidRPr="00A02345" w:rsidRDefault="00FC5C9E" w:rsidP="00A02345">
      <w:pPr>
        <w:numPr>
          <w:ilvl w:val="0"/>
          <w:numId w:val="2"/>
        </w:numPr>
        <w:autoSpaceDE w:val="0"/>
        <w:autoSpaceDN w:val="0"/>
        <w:adjustRightInd w:val="0"/>
        <w:ind w:left="851" w:hanging="425"/>
        <w:jc w:val="both"/>
        <w:rPr>
          <w:rFonts w:ascii="Arial" w:eastAsia="SymbolMT" w:hAnsi="Arial" w:cs="Arial"/>
          <w:lang w:val="es-MX" w:eastAsia="es-MX"/>
        </w:rPr>
      </w:pPr>
      <w:r w:rsidRPr="00A02345">
        <w:rPr>
          <w:rFonts w:ascii="Arial" w:eastAsia="SymbolMT" w:hAnsi="Arial" w:cs="Arial"/>
          <w:lang w:val="es-MX" w:eastAsia="es-MX"/>
        </w:rPr>
        <w:t>La Especialización en Literatura Mexicana del Siglo XX se impartirá en un ciclo anual que se iniciará en el trimestre de otoño.</w:t>
      </w:r>
    </w:p>
    <w:p w:rsidR="002F4309" w:rsidRPr="00A02345" w:rsidRDefault="00FC5C9E" w:rsidP="00A02345">
      <w:pPr>
        <w:numPr>
          <w:ilvl w:val="0"/>
          <w:numId w:val="2"/>
        </w:numPr>
        <w:autoSpaceDE w:val="0"/>
        <w:autoSpaceDN w:val="0"/>
        <w:adjustRightInd w:val="0"/>
        <w:ind w:left="851" w:hanging="425"/>
        <w:jc w:val="both"/>
        <w:rPr>
          <w:rFonts w:ascii="Arial" w:hAnsi="Arial" w:cs="Arial"/>
        </w:rPr>
      </w:pPr>
      <w:r w:rsidRPr="00A02345">
        <w:rPr>
          <w:rFonts w:ascii="Arial" w:eastAsia="SymbolMT" w:hAnsi="Arial" w:cs="Arial"/>
          <w:lang w:val="es-MX" w:eastAsia="es-MX"/>
        </w:rPr>
        <w:t>Se realizará un “Encuentro Anual de la Especialización en Literatura Mexicana del Siglo XX de la U</w:t>
      </w:r>
      <w:r w:rsidR="00601AB9">
        <w:rPr>
          <w:rFonts w:ascii="Arial" w:eastAsia="SymbolMT" w:hAnsi="Arial" w:cs="Arial"/>
          <w:lang w:val="es-MX" w:eastAsia="es-MX"/>
        </w:rPr>
        <w:t xml:space="preserve">niversidad </w:t>
      </w:r>
      <w:r w:rsidR="00601AB9" w:rsidRPr="00A02345">
        <w:rPr>
          <w:rFonts w:ascii="Arial" w:eastAsia="SymbolMT" w:hAnsi="Arial" w:cs="Arial"/>
          <w:lang w:val="es-MX" w:eastAsia="es-MX"/>
        </w:rPr>
        <w:t>A</w:t>
      </w:r>
      <w:r w:rsidR="00601AB9">
        <w:rPr>
          <w:rFonts w:ascii="Arial" w:eastAsia="SymbolMT" w:hAnsi="Arial" w:cs="Arial"/>
          <w:lang w:val="es-MX" w:eastAsia="es-MX"/>
        </w:rPr>
        <w:t xml:space="preserve">utónoma </w:t>
      </w:r>
      <w:r w:rsidRPr="00A02345">
        <w:rPr>
          <w:rFonts w:ascii="Arial" w:eastAsia="SymbolMT" w:hAnsi="Arial" w:cs="Arial"/>
          <w:lang w:val="es-MX" w:eastAsia="es-MX"/>
        </w:rPr>
        <w:t>M</w:t>
      </w:r>
      <w:r w:rsidR="00601AB9">
        <w:rPr>
          <w:rFonts w:ascii="Arial" w:eastAsia="SymbolMT" w:hAnsi="Arial" w:cs="Arial"/>
          <w:lang w:val="es-MX" w:eastAsia="es-MX"/>
        </w:rPr>
        <w:t>etropolitana</w:t>
      </w:r>
      <w:r w:rsidRPr="00A02345">
        <w:rPr>
          <w:rFonts w:ascii="Arial" w:eastAsia="SymbolMT" w:hAnsi="Arial" w:cs="Arial"/>
          <w:lang w:val="es-MX" w:eastAsia="es-MX"/>
        </w:rPr>
        <w:t>-</w:t>
      </w:r>
      <w:r w:rsidR="00601AB9">
        <w:rPr>
          <w:rFonts w:ascii="Arial" w:eastAsia="SymbolMT" w:hAnsi="Arial" w:cs="Arial"/>
          <w:lang w:val="es-MX" w:eastAsia="es-MX"/>
        </w:rPr>
        <w:t xml:space="preserve">Unidad </w:t>
      </w:r>
      <w:r w:rsidRPr="00A02345">
        <w:rPr>
          <w:rFonts w:ascii="Arial" w:eastAsia="SymbolMT" w:hAnsi="Arial" w:cs="Arial"/>
          <w:lang w:val="es-MX" w:eastAsia="es-MX"/>
        </w:rPr>
        <w:t>A</w:t>
      </w:r>
      <w:r w:rsidR="00601AB9">
        <w:rPr>
          <w:rFonts w:ascii="Arial" w:eastAsia="SymbolMT" w:hAnsi="Arial" w:cs="Arial"/>
          <w:lang w:val="es-MX" w:eastAsia="es-MX"/>
        </w:rPr>
        <w:t>zcapotzalco</w:t>
      </w:r>
      <w:r w:rsidRPr="00A02345">
        <w:rPr>
          <w:rFonts w:ascii="Arial" w:eastAsia="SymbolMT" w:hAnsi="Arial" w:cs="Arial"/>
          <w:lang w:val="es-MX" w:eastAsia="es-MX"/>
        </w:rPr>
        <w:t>” al final del tercer trimestre.</w:t>
      </w:r>
      <w:r w:rsidR="007D411B" w:rsidRPr="00A02345">
        <w:rPr>
          <w:rFonts w:ascii="Arial" w:eastAsia="SymbolMT" w:hAnsi="Arial" w:cs="Arial"/>
          <w:lang w:val="es-MX" w:eastAsia="es-MX"/>
        </w:rPr>
        <w:t xml:space="preserve"> </w:t>
      </w:r>
      <w:r w:rsidRPr="00A02345">
        <w:rPr>
          <w:rFonts w:ascii="Arial" w:eastAsia="SymbolMT" w:hAnsi="Arial" w:cs="Arial"/>
          <w:lang w:val="es-MX" w:eastAsia="es-MX"/>
        </w:rPr>
        <w:t xml:space="preserve">Su objetivo será comunicar los </w:t>
      </w:r>
      <w:r w:rsidR="00A26C5F" w:rsidRPr="00A02345">
        <w:rPr>
          <w:rFonts w:ascii="Arial" w:eastAsia="SymbolMT" w:hAnsi="Arial" w:cs="Arial"/>
          <w:lang w:val="es-MX" w:eastAsia="es-MX"/>
        </w:rPr>
        <w:t>aspectos y productos de la idónea comunicación de resultados</w:t>
      </w:r>
      <w:r w:rsidRPr="00A02345">
        <w:rPr>
          <w:rFonts w:ascii="Arial" w:eastAsia="SymbolMT" w:hAnsi="Arial" w:cs="Arial"/>
          <w:lang w:val="es-MX" w:eastAsia="es-MX"/>
        </w:rPr>
        <w:t>.</w:t>
      </w:r>
    </w:p>
    <w:p w:rsidR="00DC40E7" w:rsidRPr="00A02345" w:rsidRDefault="00DC40E7" w:rsidP="00A02345">
      <w:pPr>
        <w:spacing w:line="240" w:lineRule="exact"/>
        <w:jc w:val="both"/>
        <w:rPr>
          <w:rFonts w:ascii="Arial" w:hAnsi="Arial" w:cs="Arial"/>
          <w:b/>
        </w:rPr>
      </w:pPr>
    </w:p>
    <w:p w:rsidR="00B97DFC" w:rsidRPr="00A02345" w:rsidRDefault="00B97DFC" w:rsidP="00A02345">
      <w:pPr>
        <w:spacing w:line="240" w:lineRule="exact"/>
        <w:jc w:val="both"/>
        <w:rPr>
          <w:rFonts w:ascii="Arial" w:hAnsi="Arial" w:cs="Arial"/>
        </w:rPr>
      </w:pPr>
    </w:p>
    <w:p w:rsidR="00B97DFC" w:rsidRPr="00A02345" w:rsidRDefault="00B97DFC" w:rsidP="00A02345">
      <w:pPr>
        <w:spacing w:line="240" w:lineRule="exact"/>
        <w:jc w:val="both"/>
        <w:rPr>
          <w:rFonts w:ascii="Arial" w:hAnsi="Arial" w:cs="Arial"/>
          <w:b/>
        </w:rPr>
      </w:pPr>
      <w:r w:rsidRPr="00A02345">
        <w:rPr>
          <w:rFonts w:ascii="Arial" w:hAnsi="Arial" w:cs="Arial"/>
          <w:b/>
        </w:rPr>
        <w:t>XI</w:t>
      </w:r>
      <w:r w:rsidR="00A26C5F" w:rsidRPr="00A02345">
        <w:rPr>
          <w:rFonts w:ascii="Arial" w:hAnsi="Arial" w:cs="Arial"/>
          <w:b/>
        </w:rPr>
        <w:t>II</w:t>
      </w:r>
      <w:r w:rsidRPr="00A02345">
        <w:rPr>
          <w:rFonts w:ascii="Arial" w:hAnsi="Arial" w:cs="Arial"/>
          <w:b/>
        </w:rPr>
        <w:t>.</w:t>
      </w:r>
      <w:r w:rsidRPr="00A02345">
        <w:rPr>
          <w:rFonts w:ascii="Arial" w:hAnsi="Arial" w:cs="Arial"/>
          <w:b/>
        </w:rPr>
        <w:tab/>
        <w:t>ASESORÍAS</w:t>
      </w:r>
    </w:p>
    <w:p w:rsidR="00B97DFC" w:rsidRPr="00A02345" w:rsidRDefault="00B97DFC" w:rsidP="00A02345">
      <w:pPr>
        <w:spacing w:line="240" w:lineRule="exact"/>
        <w:jc w:val="both"/>
        <w:rPr>
          <w:rFonts w:ascii="Arial" w:hAnsi="Arial" w:cs="Arial"/>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 xml:space="preserve">Al inicio del primer trimestre, se asignará a cada alumno un asesor cuyos temas de trabajo y publicación sean afines a los de la </w:t>
      </w:r>
      <w:r w:rsidR="00A26C5F" w:rsidRPr="00A02345">
        <w:rPr>
          <w:rFonts w:ascii="Arial" w:hAnsi="Arial" w:cs="Arial"/>
          <w:lang w:val="es-MX" w:eastAsia="es-MX"/>
        </w:rPr>
        <w:t>LGAC en que se inscribe el proyecto de idónea comunicación de resultados del alumno</w:t>
      </w:r>
      <w:r w:rsidRPr="00A02345">
        <w:rPr>
          <w:rFonts w:ascii="Arial" w:hAnsi="Arial" w:cs="Arial"/>
          <w:lang w:val="es-MX" w:eastAsia="es-MX"/>
        </w:rPr>
        <w:t>. Se encargará de acompañar y de apoyar al alumno en su formación profesional durante su permanencia como</w:t>
      </w:r>
      <w:r w:rsidR="007D411B" w:rsidRPr="00A02345">
        <w:rPr>
          <w:rFonts w:ascii="Arial" w:hAnsi="Arial" w:cs="Arial"/>
          <w:lang w:val="es-MX" w:eastAsia="es-MX"/>
        </w:rPr>
        <w:t xml:space="preserve"> </w:t>
      </w:r>
      <w:r w:rsidRPr="00A02345">
        <w:rPr>
          <w:rFonts w:ascii="Arial" w:hAnsi="Arial" w:cs="Arial"/>
          <w:lang w:val="es-MX" w:eastAsia="es-MX"/>
        </w:rPr>
        <w:t>alumno de la Especialización y verificará el cumplimiento de los objetivos del plan de estudios en la Idónea Comunicación de Resultados.</w:t>
      </w:r>
      <w:r w:rsidR="00A26C5F" w:rsidRPr="00A02345">
        <w:rPr>
          <w:rFonts w:ascii="Arial" w:hAnsi="Arial" w:cs="Arial"/>
          <w:lang w:val="es-MX" w:eastAsia="es-MX"/>
        </w:rPr>
        <w:t xml:space="preserve"> </w:t>
      </w:r>
      <w:r w:rsidRPr="00A02345">
        <w:rPr>
          <w:rFonts w:ascii="Arial" w:hAnsi="Arial" w:cs="Arial"/>
          <w:lang w:val="es-MX" w:eastAsia="es-MX"/>
        </w:rPr>
        <w:t xml:space="preserve">Durante el tercer trimestre estará en contacto además con el profesor de la UEA Seminario de </w:t>
      </w:r>
      <w:r w:rsidR="00A26C5F" w:rsidRPr="00A02345">
        <w:rPr>
          <w:rFonts w:ascii="Arial" w:hAnsi="Arial" w:cs="Arial"/>
          <w:lang w:val="es-MX" w:eastAsia="es-MX"/>
        </w:rPr>
        <w:t>Idónea Comunicación de Resultados</w:t>
      </w:r>
      <w:r w:rsidRPr="00A02345">
        <w:rPr>
          <w:rFonts w:ascii="Arial" w:hAnsi="Arial" w:cs="Arial"/>
          <w:lang w:val="es-MX" w:eastAsia="es-MX"/>
        </w:rPr>
        <w:t>, para dar seguimiento al cierre del</w:t>
      </w:r>
      <w:r w:rsidR="007D411B" w:rsidRPr="00A02345">
        <w:rPr>
          <w:rFonts w:ascii="Arial" w:hAnsi="Arial" w:cs="Arial"/>
          <w:lang w:val="es-MX" w:eastAsia="es-MX"/>
        </w:rPr>
        <w:t xml:space="preserve"> </w:t>
      </w:r>
      <w:r w:rsidRPr="00A02345">
        <w:rPr>
          <w:rFonts w:ascii="Arial" w:hAnsi="Arial" w:cs="Arial"/>
          <w:lang w:val="es-MX" w:eastAsia="es-MX"/>
        </w:rPr>
        <w:t>trabajo y confirmar su resultado.</w:t>
      </w:r>
    </w:p>
    <w:p w:rsidR="007D411B" w:rsidRPr="00A02345" w:rsidRDefault="007D411B" w:rsidP="00A02345">
      <w:pPr>
        <w:autoSpaceDE w:val="0"/>
        <w:autoSpaceDN w:val="0"/>
        <w:adjustRightInd w:val="0"/>
        <w:jc w:val="both"/>
        <w:rPr>
          <w:rFonts w:ascii="Arial" w:hAnsi="Arial" w:cs="Arial"/>
          <w:lang w:val="es-MX" w:eastAsia="es-MX"/>
        </w:rPr>
      </w:pPr>
    </w:p>
    <w:p w:rsidR="00B13EF8" w:rsidRPr="00A02345" w:rsidRDefault="00B13EF8" w:rsidP="00A02345">
      <w:pPr>
        <w:autoSpaceDE w:val="0"/>
        <w:autoSpaceDN w:val="0"/>
        <w:adjustRightInd w:val="0"/>
        <w:ind w:left="426"/>
        <w:jc w:val="both"/>
        <w:rPr>
          <w:rFonts w:ascii="Arial" w:hAnsi="Arial" w:cs="Arial"/>
          <w:b/>
          <w:bCs/>
          <w:szCs w:val="24"/>
          <w:lang w:val="es-MX" w:eastAsia="es-MX"/>
        </w:rPr>
      </w:pPr>
      <w:r w:rsidRPr="00A02345">
        <w:rPr>
          <w:rFonts w:ascii="Arial" w:hAnsi="Arial" w:cs="Arial"/>
          <w:b/>
          <w:bCs/>
          <w:szCs w:val="24"/>
          <w:lang w:val="es-MX" w:eastAsia="es-MX"/>
        </w:rPr>
        <w:t>Funciones de los asesores de Idónea Comunicación de Resultados</w:t>
      </w:r>
    </w:p>
    <w:p w:rsidR="00B13EF8" w:rsidRPr="00A02345" w:rsidRDefault="00B13EF8" w:rsidP="00A02345">
      <w:pPr>
        <w:autoSpaceDE w:val="0"/>
        <w:autoSpaceDN w:val="0"/>
        <w:adjustRightInd w:val="0"/>
        <w:jc w:val="both"/>
        <w:rPr>
          <w:rFonts w:ascii="Arial" w:eastAsia="SymbolMT" w:hAnsi="Arial" w:cs="Arial"/>
          <w:szCs w:val="24"/>
          <w:lang w:val="es-MX" w:eastAsia="es-MX"/>
        </w:rPr>
      </w:pPr>
    </w:p>
    <w:p w:rsidR="00B13EF8" w:rsidRPr="00A02345" w:rsidRDefault="00B13EF8" w:rsidP="00A02345">
      <w:pPr>
        <w:numPr>
          <w:ilvl w:val="0"/>
          <w:numId w:val="28"/>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Brindar asesoría para llevar a buen término la idónea comunicación de resultados.</w:t>
      </w:r>
    </w:p>
    <w:p w:rsidR="00B13EF8" w:rsidRPr="00A02345" w:rsidRDefault="00B13EF8" w:rsidP="00A02345">
      <w:pPr>
        <w:numPr>
          <w:ilvl w:val="0"/>
          <w:numId w:val="28"/>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Asesorar a los alumnos para que desde el inicio de su formación, la idónea comunicación de resultados que elaboren sea de calidad y pueda presentarse en foros académicos.</w:t>
      </w:r>
    </w:p>
    <w:p w:rsidR="00B13EF8" w:rsidRPr="00A02345" w:rsidRDefault="00B13EF8" w:rsidP="00A02345">
      <w:pPr>
        <w:numPr>
          <w:ilvl w:val="0"/>
          <w:numId w:val="28"/>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Estimular a los alumnos para que divulguen sus trabajos en publicaciones con arbitraje.</w:t>
      </w:r>
    </w:p>
    <w:p w:rsidR="00B13EF8" w:rsidRPr="00A02345" w:rsidRDefault="00B13EF8" w:rsidP="00A02345">
      <w:pPr>
        <w:numPr>
          <w:ilvl w:val="0"/>
          <w:numId w:val="28"/>
        </w:numPr>
        <w:autoSpaceDE w:val="0"/>
        <w:autoSpaceDN w:val="0"/>
        <w:adjustRightInd w:val="0"/>
        <w:ind w:left="851" w:hanging="425"/>
        <w:jc w:val="both"/>
        <w:rPr>
          <w:rFonts w:ascii="Arial" w:hAnsi="Arial" w:cs="Arial"/>
          <w:szCs w:val="24"/>
          <w:lang w:val="es-MX" w:eastAsia="es-MX"/>
        </w:rPr>
      </w:pPr>
      <w:r w:rsidRPr="00A02345">
        <w:rPr>
          <w:rFonts w:ascii="Arial" w:hAnsi="Arial" w:cs="Arial"/>
          <w:szCs w:val="24"/>
          <w:lang w:val="es-MX" w:eastAsia="es-MX"/>
        </w:rPr>
        <w:t>Canalizar, en su caso, a los alumnos con especialistas en la temática del proyecto de idónea comunicación de resultados que desarrollan, a fin de establecer un diálogo y un producto riguroso y sólido.</w:t>
      </w:r>
    </w:p>
    <w:p w:rsidR="00A26C5F" w:rsidRPr="00A02345" w:rsidRDefault="00B13EF8" w:rsidP="00A02345">
      <w:pPr>
        <w:numPr>
          <w:ilvl w:val="0"/>
          <w:numId w:val="28"/>
        </w:numPr>
        <w:autoSpaceDE w:val="0"/>
        <w:autoSpaceDN w:val="0"/>
        <w:adjustRightInd w:val="0"/>
        <w:ind w:left="851" w:hanging="425"/>
        <w:jc w:val="both"/>
        <w:rPr>
          <w:rFonts w:ascii="Arial" w:hAnsi="Arial" w:cs="Arial"/>
          <w:sz w:val="16"/>
          <w:lang w:val="es-MX" w:eastAsia="es-MX"/>
        </w:rPr>
      </w:pPr>
      <w:r w:rsidRPr="00A02345">
        <w:rPr>
          <w:rFonts w:ascii="Arial" w:hAnsi="Arial" w:cs="Arial"/>
          <w:szCs w:val="24"/>
          <w:lang w:val="es-MX" w:eastAsia="es-MX"/>
        </w:rPr>
        <w:t>En caso necesario se considerará la figura de un lector externo para dictaminar la idónea comunicación de resultados.</w:t>
      </w:r>
    </w:p>
    <w:p w:rsidR="00A26C5F" w:rsidRPr="00A02345" w:rsidRDefault="00A26C5F" w:rsidP="00A02345">
      <w:pPr>
        <w:autoSpaceDE w:val="0"/>
        <w:autoSpaceDN w:val="0"/>
        <w:adjustRightInd w:val="0"/>
        <w:jc w:val="both"/>
        <w:rPr>
          <w:rFonts w:ascii="Arial" w:hAnsi="Arial" w:cs="Arial"/>
          <w:lang w:val="es-MX" w:eastAsia="es-MX"/>
        </w:rPr>
      </w:pPr>
    </w:p>
    <w:p w:rsidR="00B13EF8" w:rsidRPr="00A02345" w:rsidRDefault="00B13EF8"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Los asesores serán reconocidos especialistas en la disciplina, género o tema de que trate la Idónea Comunicación de Resultados y cumplirán con las siguientes disposiciones:</w:t>
      </w:r>
    </w:p>
    <w:p w:rsidR="00B13EF8" w:rsidRPr="00A02345" w:rsidRDefault="00B13EF8" w:rsidP="00A02345">
      <w:pPr>
        <w:autoSpaceDE w:val="0"/>
        <w:autoSpaceDN w:val="0"/>
        <w:adjustRightInd w:val="0"/>
        <w:jc w:val="both"/>
        <w:rPr>
          <w:rFonts w:ascii="Arial" w:hAnsi="Arial" w:cs="Arial"/>
          <w:lang w:val="es-MX" w:eastAsia="es-MX"/>
        </w:rPr>
      </w:pPr>
    </w:p>
    <w:p w:rsidR="00B13EF8" w:rsidRPr="00A02345" w:rsidRDefault="00B13EF8" w:rsidP="00A02345">
      <w:pPr>
        <w:numPr>
          <w:ilvl w:val="0"/>
          <w:numId w:val="3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Los asesores cumplirán con el perfil requerido a los miembros de la planta académica básica.</w:t>
      </w:r>
    </w:p>
    <w:p w:rsidR="00B13EF8" w:rsidRPr="00A02345" w:rsidRDefault="00B13EF8" w:rsidP="00A02345">
      <w:pPr>
        <w:numPr>
          <w:ilvl w:val="0"/>
          <w:numId w:val="3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Los asesores serán asignados a los alumnos al inicio del primer trimestre por el Comité y el Coordinador.</w:t>
      </w:r>
    </w:p>
    <w:p w:rsidR="00B13EF8" w:rsidRPr="00A02345" w:rsidRDefault="00B13EF8" w:rsidP="00A02345">
      <w:pPr>
        <w:numPr>
          <w:ilvl w:val="0"/>
          <w:numId w:val="3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Un asesor tendrá a su cargo tres alumnos como máximo por generación.</w:t>
      </w:r>
    </w:p>
    <w:p w:rsidR="00B13EF8" w:rsidRPr="00A02345" w:rsidRDefault="00B13EF8" w:rsidP="00A02345">
      <w:pPr>
        <w:numPr>
          <w:ilvl w:val="0"/>
          <w:numId w:val="3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Un asesor o alumno podrán solicitar un cambio de alumno o asesorado, respectivamente, antes del final del primer trimestre, por única ocasión. La designación del nuevo asesor o alumno será revisada por el Comité y autorizada por el Coordinador de la Especialización.</w:t>
      </w:r>
    </w:p>
    <w:p w:rsidR="00B13EF8" w:rsidRPr="00A02345" w:rsidRDefault="00B13EF8" w:rsidP="00A02345">
      <w:pPr>
        <w:autoSpaceDE w:val="0"/>
        <w:autoSpaceDN w:val="0"/>
        <w:adjustRightInd w:val="0"/>
        <w:jc w:val="both"/>
        <w:rPr>
          <w:rFonts w:ascii="Arial" w:hAnsi="Arial" w:cs="Arial"/>
          <w:lang w:val="es-MX" w:eastAsia="es-MX"/>
        </w:rPr>
      </w:pPr>
    </w:p>
    <w:p w:rsidR="00B13EF8" w:rsidRPr="00A02345" w:rsidRDefault="00B13EF8"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En caso de que el Comité de la Especialización en Literatura Mexicana del Siglo XX o el coordinador en turno lo estimen conveniente, se abrirá la posibilidad de contar con co-asesores. Éstos serán invitados por su rigor académico y por el tema de su especialidad.</w:t>
      </w:r>
    </w:p>
    <w:p w:rsidR="00B97DFC" w:rsidRPr="00A02345" w:rsidRDefault="00B97DFC" w:rsidP="00A02345">
      <w:pPr>
        <w:spacing w:line="240" w:lineRule="exact"/>
        <w:jc w:val="both"/>
        <w:rPr>
          <w:rFonts w:ascii="Arial" w:hAnsi="Arial" w:cs="Arial"/>
        </w:rPr>
      </w:pPr>
    </w:p>
    <w:p w:rsidR="00B97DFC" w:rsidRPr="00A02345" w:rsidRDefault="00B97DFC" w:rsidP="00A02345">
      <w:pPr>
        <w:spacing w:line="240" w:lineRule="exact"/>
        <w:jc w:val="both"/>
        <w:rPr>
          <w:rFonts w:ascii="Arial" w:hAnsi="Arial" w:cs="Arial"/>
          <w:b/>
        </w:rPr>
      </w:pPr>
      <w:r w:rsidRPr="00A02345">
        <w:rPr>
          <w:rFonts w:ascii="Arial" w:hAnsi="Arial" w:cs="Arial"/>
          <w:b/>
        </w:rPr>
        <w:t>X</w:t>
      </w:r>
      <w:r w:rsidR="009D0799" w:rsidRPr="00A02345">
        <w:rPr>
          <w:rFonts w:ascii="Arial" w:hAnsi="Arial" w:cs="Arial"/>
          <w:b/>
        </w:rPr>
        <w:t>I</w:t>
      </w:r>
      <w:r w:rsidRPr="00A02345">
        <w:rPr>
          <w:rFonts w:ascii="Arial" w:hAnsi="Arial" w:cs="Arial"/>
          <w:b/>
        </w:rPr>
        <w:t>V.</w:t>
      </w:r>
      <w:r w:rsidRPr="00A02345">
        <w:rPr>
          <w:rFonts w:ascii="Arial" w:hAnsi="Arial" w:cs="Arial"/>
          <w:b/>
        </w:rPr>
        <w:tab/>
        <w:t>RESPONSAB</w:t>
      </w:r>
      <w:r w:rsidR="000D5396" w:rsidRPr="00A02345">
        <w:rPr>
          <w:rFonts w:ascii="Arial" w:hAnsi="Arial" w:cs="Arial"/>
          <w:b/>
        </w:rPr>
        <w:t>L</w:t>
      </w:r>
      <w:r w:rsidRPr="00A02345">
        <w:rPr>
          <w:rFonts w:ascii="Arial" w:hAnsi="Arial" w:cs="Arial"/>
          <w:b/>
        </w:rPr>
        <w:t>ES Y COLABORADORES</w:t>
      </w:r>
    </w:p>
    <w:p w:rsidR="00B97DFC" w:rsidRPr="00A02345" w:rsidRDefault="00B97DFC" w:rsidP="00A02345">
      <w:pPr>
        <w:spacing w:line="240" w:lineRule="exact"/>
        <w:jc w:val="both"/>
        <w:rPr>
          <w:rFonts w:ascii="Arial" w:hAnsi="Arial" w:cs="Arial"/>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La organización académica de la Especialización en Literatura Mexicana del Siglo XX estará a cargo de los siguientes órganos de</w:t>
      </w:r>
      <w:r w:rsidR="0066689D" w:rsidRPr="00A02345">
        <w:rPr>
          <w:rFonts w:ascii="Arial" w:hAnsi="Arial" w:cs="Arial"/>
          <w:lang w:val="es-MX" w:eastAsia="es-MX"/>
        </w:rPr>
        <w:t xml:space="preserve"> </w:t>
      </w:r>
      <w:r w:rsidRPr="00A02345">
        <w:rPr>
          <w:rFonts w:ascii="Arial" w:hAnsi="Arial" w:cs="Arial"/>
          <w:lang w:val="es-MX" w:eastAsia="es-MX"/>
        </w:rPr>
        <w:t>decisión:</w:t>
      </w:r>
    </w:p>
    <w:p w:rsidR="0066689D" w:rsidRPr="00A02345" w:rsidRDefault="0066689D" w:rsidP="00A02345">
      <w:pPr>
        <w:autoSpaceDE w:val="0"/>
        <w:autoSpaceDN w:val="0"/>
        <w:adjustRightInd w:val="0"/>
        <w:jc w:val="both"/>
        <w:rPr>
          <w:rFonts w:ascii="Arial" w:eastAsia="SymbolMT" w:hAnsi="Arial" w:cs="Arial"/>
          <w:lang w:val="es-MX" w:eastAsia="es-MX"/>
        </w:rPr>
      </w:pPr>
    </w:p>
    <w:p w:rsidR="00FC5C9E" w:rsidRPr="00A02345" w:rsidRDefault="00FC5C9E" w:rsidP="00A02345">
      <w:pPr>
        <w:numPr>
          <w:ilvl w:val="0"/>
          <w:numId w:val="2"/>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Comité de la Especialización en Literatura Mexicana del Siglo XX.</w:t>
      </w:r>
    </w:p>
    <w:p w:rsidR="00FC5C9E" w:rsidRPr="00A02345" w:rsidRDefault="00FC5C9E" w:rsidP="00A02345">
      <w:pPr>
        <w:numPr>
          <w:ilvl w:val="0"/>
          <w:numId w:val="2"/>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Coordinador de la Especialización en Literatura Mexicana del Siglo XX.</w:t>
      </w:r>
    </w:p>
    <w:p w:rsidR="0066689D" w:rsidRPr="00A02345" w:rsidRDefault="0066689D" w:rsidP="00A02345">
      <w:pPr>
        <w:autoSpaceDE w:val="0"/>
        <w:autoSpaceDN w:val="0"/>
        <w:adjustRightInd w:val="0"/>
        <w:jc w:val="both"/>
        <w:rPr>
          <w:rFonts w:ascii="Arial" w:hAnsi="Arial" w:cs="Arial"/>
          <w:lang w:val="es-MX" w:eastAsia="es-MX"/>
        </w:rPr>
      </w:pPr>
    </w:p>
    <w:p w:rsidR="00FC5C9E" w:rsidRPr="00A02345" w:rsidRDefault="00FC5C9E" w:rsidP="00A02345">
      <w:pPr>
        <w:autoSpaceDE w:val="0"/>
        <w:autoSpaceDN w:val="0"/>
        <w:adjustRightInd w:val="0"/>
        <w:ind w:left="426"/>
        <w:jc w:val="both"/>
        <w:rPr>
          <w:rFonts w:ascii="Arial" w:hAnsi="Arial" w:cs="Arial"/>
          <w:lang w:val="es-MX" w:eastAsia="es-MX"/>
        </w:rPr>
      </w:pPr>
      <w:r w:rsidRPr="00A02345">
        <w:rPr>
          <w:rFonts w:ascii="Arial" w:hAnsi="Arial" w:cs="Arial"/>
          <w:lang w:val="es-MX" w:eastAsia="es-MX"/>
        </w:rPr>
        <w:t>Asimismo, colaborarán en las actividades académicas:</w:t>
      </w:r>
    </w:p>
    <w:p w:rsidR="0066689D" w:rsidRPr="00A02345" w:rsidRDefault="0066689D" w:rsidP="00A02345">
      <w:pPr>
        <w:autoSpaceDE w:val="0"/>
        <w:autoSpaceDN w:val="0"/>
        <w:adjustRightInd w:val="0"/>
        <w:jc w:val="both"/>
        <w:rPr>
          <w:rFonts w:ascii="Arial" w:eastAsia="SymbolMT" w:hAnsi="Arial" w:cs="Arial"/>
          <w:lang w:val="es-MX" w:eastAsia="es-MX"/>
        </w:rPr>
      </w:pPr>
    </w:p>
    <w:p w:rsidR="00FC5C9E" w:rsidRPr="00A02345" w:rsidRDefault="00FC5C9E" w:rsidP="00A02345">
      <w:pPr>
        <w:numPr>
          <w:ilvl w:val="0"/>
          <w:numId w:val="1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Planta Académica Básica.</w:t>
      </w:r>
    </w:p>
    <w:p w:rsidR="00FC5C9E" w:rsidRPr="00A02345" w:rsidRDefault="00FC5C9E" w:rsidP="00A02345">
      <w:pPr>
        <w:numPr>
          <w:ilvl w:val="0"/>
          <w:numId w:val="1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Asesores.</w:t>
      </w:r>
    </w:p>
    <w:p w:rsidR="00FC5C9E" w:rsidRPr="00A02345" w:rsidRDefault="00FC5C9E" w:rsidP="00A02345">
      <w:pPr>
        <w:numPr>
          <w:ilvl w:val="0"/>
          <w:numId w:val="1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Profesores del Departamento de Humanidades de la UAM</w:t>
      </w:r>
      <w:r w:rsidR="000D5396" w:rsidRPr="00A02345">
        <w:rPr>
          <w:rFonts w:ascii="Arial" w:hAnsi="Arial" w:cs="Arial"/>
          <w:lang w:val="es-MX" w:eastAsia="es-MX"/>
        </w:rPr>
        <w:t>, Unidad</w:t>
      </w:r>
      <w:r w:rsidRPr="00A02345">
        <w:rPr>
          <w:rFonts w:ascii="Arial" w:hAnsi="Arial" w:cs="Arial"/>
          <w:lang w:val="es-MX" w:eastAsia="es-MX"/>
        </w:rPr>
        <w:t xml:space="preserve"> Azcapotzalco.</w:t>
      </w:r>
    </w:p>
    <w:p w:rsidR="00FC5C9E" w:rsidRPr="00A02345" w:rsidRDefault="00FC5C9E" w:rsidP="00A02345">
      <w:pPr>
        <w:numPr>
          <w:ilvl w:val="0"/>
          <w:numId w:val="1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Profesores de otros posgrados de la UAM.</w:t>
      </w:r>
    </w:p>
    <w:p w:rsidR="00FC5C9E" w:rsidRPr="00A02345" w:rsidRDefault="00FC5C9E" w:rsidP="00A02345">
      <w:pPr>
        <w:numPr>
          <w:ilvl w:val="0"/>
          <w:numId w:val="10"/>
        </w:numPr>
        <w:autoSpaceDE w:val="0"/>
        <w:autoSpaceDN w:val="0"/>
        <w:adjustRightInd w:val="0"/>
        <w:ind w:left="851" w:hanging="425"/>
        <w:jc w:val="both"/>
        <w:rPr>
          <w:rFonts w:ascii="Arial" w:hAnsi="Arial" w:cs="Arial"/>
          <w:lang w:val="es-MX" w:eastAsia="es-MX"/>
        </w:rPr>
      </w:pPr>
      <w:r w:rsidRPr="00A02345">
        <w:rPr>
          <w:rFonts w:ascii="Arial" w:hAnsi="Arial" w:cs="Arial"/>
          <w:lang w:val="es-MX" w:eastAsia="es-MX"/>
        </w:rPr>
        <w:t xml:space="preserve">Profesores </w:t>
      </w:r>
      <w:r w:rsidR="00B13EF8" w:rsidRPr="00A02345">
        <w:rPr>
          <w:rFonts w:ascii="Arial" w:hAnsi="Arial" w:cs="Arial"/>
          <w:lang w:val="es-MX" w:eastAsia="es-MX"/>
        </w:rPr>
        <w:t xml:space="preserve">que formen parte de la planta </w:t>
      </w:r>
      <w:r w:rsidR="009D0799" w:rsidRPr="00A02345">
        <w:rPr>
          <w:rFonts w:ascii="Arial" w:hAnsi="Arial" w:cs="Arial"/>
          <w:lang w:val="es-MX" w:eastAsia="es-MX"/>
        </w:rPr>
        <w:t>académica</w:t>
      </w:r>
      <w:r w:rsidR="00B13EF8" w:rsidRPr="00A02345">
        <w:rPr>
          <w:rFonts w:ascii="Arial" w:hAnsi="Arial" w:cs="Arial"/>
          <w:lang w:val="es-MX" w:eastAsia="es-MX"/>
        </w:rPr>
        <w:t xml:space="preserve"> de una institución externa con la que se cuente con </w:t>
      </w:r>
      <w:r w:rsidR="009D0799" w:rsidRPr="00A02345">
        <w:rPr>
          <w:rFonts w:ascii="Arial" w:hAnsi="Arial" w:cs="Arial"/>
          <w:lang w:val="es-MX" w:eastAsia="es-MX"/>
        </w:rPr>
        <w:t>convenio de colaboración.</w:t>
      </w:r>
    </w:p>
    <w:p w:rsidR="0066689D" w:rsidRPr="00A02345" w:rsidRDefault="0066689D" w:rsidP="00A02345">
      <w:pPr>
        <w:autoSpaceDE w:val="0"/>
        <w:autoSpaceDN w:val="0"/>
        <w:adjustRightInd w:val="0"/>
        <w:jc w:val="both"/>
        <w:rPr>
          <w:rFonts w:ascii="Arial" w:hAnsi="Arial" w:cs="Arial"/>
          <w:b/>
          <w:bCs/>
          <w:lang w:val="es-MX" w:eastAsia="es-MX"/>
        </w:rPr>
      </w:pPr>
    </w:p>
    <w:p w:rsidR="00FC5C9E" w:rsidRPr="00A02345" w:rsidRDefault="00FC5C9E" w:rsidP="00A02345">
      <w:pPr>
        <w:numPr>
          <w:ilvl w:val="0"/>
          <w:numId w:val="32"/>
        </w:numPr>
        <w:autoSpaceDE w:val="0"/>
        <w:autoSpaceDN w:val="0"/>
        <w:adjustRightInd w:val="0"/>
        <w:ind w:left="851" w:hanging="425"/>
        <w:jc w:val="both"/>
        <w:rPr>
          <w:rFonts w:ascii="Arial" w:hAnsi="Arial" w:cs="Arial"/>
          <w:b/>
          <w:bCs/>
          <w:lang w:val="es-MX" w:eastAsia="es-MX"/>
        </w:rPr>
      </w:pPr>
      <w:r w:rsidRPr="00A02345">
        <w:rPr>
          <w:rFonts w:ascii="Arial" w:hAnsi="Arial" w:cs="Arial"/>
          <w:b/>
          <w:bCs/>
          <w:lang w:val="es-MX" w:eastAsia="es-MX"/>
        </w:rPr>
        <w:t>Comité de la Especialización en Literatura Mexicana del Siglo XX</w:t>
      </w:r>
    </w:p>
    <w:p w:rsidR="0066689D" w:rsidRPr="00A02345" w:rsidRDefault="0066689D" w:rsidP="00A02345">
      <w:pPr>
        <w:autoSpaceDE w:val="0"/>
        <w:autoSpaceDN w:val="0"/>
        <w:adjustRightInd w:val="0"/>
        <w:jc w:val="both"/>
        <w:rPr>
          <w:rFonts w:ascii="Arial" w:hAnsi="Arial" w:cs="Arial"/>
          <w:lang w:val="es-MX" w:eastAsia="es-MX"/>
        </w:rPr>
      </w:pPr>
    </w:p>
    <w:p w:rsidR="009D0799" w:rsidRPr="00A02345" w:rsidRDefault="009D0799" w:rsidP="00A02345">
      <w:pPr>
        <w:numPr>
          <w:ilvl w:val="0"/>
          <w:numId w:val="33"/>
        </w:numPr>
        <w:autoSpaceDE w:val="0"/>
        <w:autoSpaceDN w:val="0"/>
        <w:adjustRightInd w:val="0"/>
        <w:ind w:left="1276" w:hanging="425"/>
        <w:jc w:val="both"/>
        <w:rPr>
          <w:rFonts w:ascii="Arial" w:eastAsia="SymbolMT" w:hAnsi="Arial" w:cs="Arial"/>
          <w:lang w:val="es-MX" w:eastAsia="es-MX"/>
        </w:rPr>
      </w:pPr>
      <w:r w:rsidRPr="00A02345">
        <w:rPr>
          <w:rFonts w:ascii="Arial" w:eastAsia="SymbolMT" w:hAnsi="Arial" w:cs="Arial"/>
          <w:lang w:val="es-MX" w:eastAsia="es-MX"/>
        </w:rPr>
        <w:t>Estará compuesto por cuatro miembros y uno podrá ser externo: el Coordinador de la Especialización, quien lo presidirá, dos o tres profesores-investigadores del Departamento de Humanidades al que pertenece el plan de estudios o un miembro externo, un profesor proveniente de IES con un perfil académico afín. Los miembros del Comité deberán estar claramente capacitados en al menos una de las LGAC, que justificarán tanto por su formación como por el historial de publicaciones, UEA, ponencias, etc. Entre ellos representarán al menos cuatro de las LGAC.</w:t>
      </w:r>
    </w:p>
    <w:p w:rsidR="009D0799" w:rsidRPr="00A02345" w:rsidRDefault="009D0799" w:rsidP="00A02345">
      <w:pPr>
        <w:autoSpaceDE w:val="0"/>
        <w:autoSpaceDN w:val="0"/>
        <w:adjustRightInd w:val="0"/>
        <w:jc w:val="both"/>
        <w:rPr>
          <w:rFonts w:ascii="Arial" w:eastAsia="SymbolMT" w:hAnsi="Arial" w:cs="Arial"/>
          <w:lang w:val="es-MX" w:eastAsia="es-MX"/>
        </w:rPr>
      </w:pPr>
    </w:p>
    <w:p w:rsidR="0066689D" w:rsidRPr="00A02345" w:rsidRDefault="009D0799" w:rsidP="00A02345">
      <w:pPr>
        <w:numPr>
          <w:ilvl w:val="0"/>
          <w:numId w:val="33"/>
        </w:numPr>
        <w:autoSpaceDE w:val="0"/>
        <w:autoSpaceDN w:val="0"/>
        <w:adjustRightInd w:val="0"/>
        <w:ind w:left="1276" w:hanging="425"/>
        <w:jc w:val="both"/>
        <w:rPr>
          <w:rFonts w:ascii="Arial" w:eastAsia="SymbolMT" w:hAnsi="Arial" w:cs="Arial"/>
          <w:lang w:val="es-MX" w:eastAsia="es-MX"/>
        </w:rPr>
      </w:pPr>
      <w:r w:rsidRPr="00A02345">
        <w:rPr>
          <w:rFonts w:ascii="Arial" w:eastAsia="SymbolMT" w:hAnsi="Arial" w:cs="Arial"/>
          <w:lang w:val="es-MX" w:eastAsia="es-MX"/>
        </w:rPr>
        <w:t>El conjunto de los profesores-investigadores de la planta académica básica propondrá ante el Consejo Divisional, para su ratificación, a los profesores del Comité, procurando la representación de las LGAC del plan de estudios. El cargo será honorífico y durará cuatro años, periodo que se podrá prorrogar por una sola ocasión.</w:t>
      </w:r>
    </w:p>
    <w:p w:rsidR="009D0799" w:rsidRPr="00A02345" w:rsidRDefault="009D0799" w:rsidP="00A02345">
      <w:pPr>
        <w:autoSpaceDE w:val="0"/>
        <w:autoSpaceDN w:val="0"/>
        <w:adjustRightInd w:val="0"/>
        <w:jc w:val="both"/>
        <w:rPr>
          <w:rFonts w:ascii="Arial" w:hAnsi="Arial" w:cs="Arial"/>
          <w:lang w:val="es-MX" w:eastAsia="es-MX"/>
        </w:rPr>
      </w:pPr>
    </w:p>
    <w:p w:rsidR="00FC5C9E" w:rsidRPr="00A02345" w:rsidRDefault="00FC5C9E" w:rsidP="00A02345">
      <w:pPr>
        <w:numPr>
          <w:ilvl w:val="0"/>
          <w:numId w:val="33"/>
        </w:numPr>
        <w:autoSpaceDE w:val="0"/>
        <w:autoSpaceDN w:val="0"/>
        <w:adjustRightInd w:val="0"/>
        <w:ind w:left="1276" w:hanging="425"/>
        <w:jc w:val="both"/>
        <w:rPr>
          <w:rFonts w:ascii="Arial" w:hAnsi="Arial" w:cs="Arial"/>
          <w:lang w:val="es-MX" w:eastAsia="es-MX"/>
        </w:rPr>
      </w:pPr>
      <w:r w:rsidRPr="00A02345">
        <w:rPr>
          <w:rFonts w:ascii="Arial" w:hAnsi="Arial" w:cs="Arial"/>
          <w:lang w:val="es-MX" w:eastAsia="es-MX"/>
        </w:rPr>
        <w:t>Los miembros serán profesores-investigadores de tiempo completo y titulares o equivalente; en el caso del miembro externo, éste tendrá</w:t>
      </w:r>
      <w:r w:rsidR="0066689D" w:rsidRPr="00A02345">
        <w:rPr>
          <w:rFonts w:ascii="Arial" w:hAnsi="Arial" w:cs="Arial"/>
          <w:lang w:val="es-MX" w:eastAsia="es-MX"/>
        </w:rPr>
        <w:t xml:space="preserve"> </w:t>
      </w:r>
      <w:r w:rsidRPr="00A02345">
        <w:rPr>
          <w:rFonts w:ascii="Arial" w:hAnsi="Arial" w:cs="Arial"/>
          <w:lang w:val="es-MX" w:eastAsia="es-MX"/>
        </w:rPr>
        <w:t>grado de maestro o doctor y una reconocida trayectoria en el ámbito literario o en un campo de estudio asociado a la literatura.</w:t>
      </w:r>
    </w:p>
    <w:p w:rsidR="00DC40E7" w:rsidRPr="00A02345" w:rsidRDefault="00DC40E7" w:rsidP="00A02345">
      <w:pPr>
        <w:autoSpaceDE w:val="0"/>
        <w:autoSpaceDN w:val="0"/>
        <w:adjustRightInd w:val="0"/>
        <w:jc w:val="both"/>
        <w:rPr>
          <w:rFonts w:ascii="Arial" w:hAnsi="Arial" w:cs="Arial"/>
          <w:b/>
          <w:bCs/>
          <w:lang w:val="es-MX" w:eastAsia="es-MX"/>
        </w:rPr>
      </w:pPr>
    </w:p>
    <w:p w:rsidR="00FC5C9E" w:rsidRPr="00A02345" w:rsidRDefault="00FC5C9E" w:rsidP="00A02345">
      <w:pPr>
        <w:autoSpaceDE w:val="0"/>
        <w:autoSpaceDN w:val="0"/>
        <w:adjustRightInd w:val="0"/>
        <w:ind w:left="851"/>
        <w:jc w:val="both"/>
        <w:rPr>
          <w:rFonts w:ascii="Arial" w:hAnsi="Arial" w:cs="Arial"/>
          <w:b/>
          <w:bCs/>
          <w:lang w:val="es-MX" w:eastAsia="es-MX"/>
        </w:rPr>
      </w:pPr>
      <w:r w:rsidRPr="00A02345">
        <w:rPr>
          <w:rFonts w:ascii="Arial" w:hAnsi="Arial" w:cs="Arial"/>
          <w:b/>
          <w:bCs/>
          <w:lang w:val="es-MX" w:eastAsia="es-MX"/>
        </w:rPr>
        <w:t>Funciones</w:t>
      </w:r>
    </w:p>
    <w:p w:rsidR="0066689D" w:rsidRPr="00A02345" w:rsidRDefault="0066689D" w:rsidP="00A02345">
      <w:pPr>
        <w:autoSpaceDE w:val="0"/>
        <w:autoSpaceDN w:val="0"/>
        <w:adjustRightInd w:val="0"/>
        <w:jc w:val="both"/>
        <w:rPr>
          <w:rFonts w:ascii="Arial" w:hAnsi="Arial" w:cs="Arial"/>
          <w:lang w:val="es-MX" w:eastAsia="es-MX"/>
        </w:rPr>
      </w:pP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Promover y difundir la Especialización.</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Organizar la operación académica de la Especialización.</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Seleccionar a los aspirantes a ingresar a la Especialización. En caso necesario, el Comité se apoyará en los profesores de la planta académica de la Especialización para revisar expedientes y realizar entrevistas a los aspirantes.</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Proponer la asignación del asesor de la Idónea Comunicación de Resultados para cada alumno.</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Promover estancias de profesores e investigadores invitados de una institución externa con la que se cuente con convenio de colaboración para impartir UEA, conferencias o realizar co-asesorías.</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Planear y llevar a cabo actividades académicas extracurriculares.</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Evaluar periódicamente el desarrollo de la Especialización.</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Realizar el seguimiento de alumnos.</w:t>
      </w:r>
    </w:p>
    <w:p w:rsidR="009D0799" w:rsidRPr="00A02345" w:rsidRDefault="009D0799" w:rsidP="00A02345">
      <w:pPr>
        <w:numPr>
          <w:ilvl w:val="0"/>
          <w:numId w:val="34"/>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 xml:space="preserve">Seleccionar los textos que el coordinador proponga para la edición de un libro, la propuesta de un </w:t>
      </w:r>
      <w:r w:rsidRPr="00A02345">
        <w:rPr>
          <w:rFonts w:ascii="Arial" w:hAnsi="Arial" w:cs="Arial"/>
          <w:i/>
          <w:iCs/>
          <w:szCs w:val="24"/>
          <w:lang w:val="es-MX" w:eastAsia="es-MX"/>
        </w:rPr>
        <w:t xml:space="preserve">dossier </w:t>
      </w:r>
      <w:r w:rsidRPr="00A02345">
        <w:rPr>
          <w:rFonts w:ascii="Arial" w:hAnsi="Arial" w:cs="Arial"/>
          <w:szCs w:val="24"/>
          <w:lang w:val="es-MX" w:eastAsia="es-MX"/>
        </w:rPr>
        <w:t>a una revista u otros medios de comunicación, formado con los mejores productos de las idóneas comunicaciones de resultados de cada generación.</w:t>
      </w:r>
    </w:p>
    <w:p w:rsidR="009D0799" w:rsidRPr="00A02345" w:rsidRDefault="009D0799" w:rsidP="00A02345">
      <w:pPr>
        <w:numPr>
          <w:ilvl w:val="0"/>
          <w:numId w:val="34"/>
        </w:numPr>
        <w:autoSpaceDE w:val="0"/>
        <w:autoSpaceDN w:val="0"/>
        <w:adjustRightInd w:val="0"/>
        <w:ind w:left="1276" w:hanging="425"/>
        <w:jc w:val="both"/>
        <w:rPr>
          <w:rFonts w:ascii="Arial" w:hAnsi="Arial" w:cs="Arial"/>
          <w:sz w:val="16"/>
          <w:lang w:val="es-MX" w:eastAsia="es-MX"/>
        </w:rPr>
      </w:pPr>
      <w:r w:rsidRPr="00A02345">
        <w:rPr>
          <w:rFonts w:ascii="Arial" w:hAnsi="Arial" w:cs="Arial"/>
          <w:szCs w:val="24"/>
          <w:lang w:val="es-MX" w:eastAsia="es-MX"/>
        </w:rPr>
        <w:t>Resolver los asuntos no previstos en este plan de estudios, siempre y cuando no sean competencia de algún órgano o instancia de apoyo de la Universidad.</w:t>
      </w:r>
    </w:p>
    <w:p w:rsidR="0066689D" w:rsidRPr="00A02345" w:rsidRDefault="0066689D" w:rsidP="00A02345">
      <w:pPr>
        <w:autoSpaceDE w:val="0"/>
        <w:autoSpaceDN w:val="0"/>
        <w:adjustRightInd w:val="0"/>
        <w:jc w:val="both"/>
        <w:rPr>
          <w:rFonts w:ascii="Arial" w:hAnsi="Arial" w:cs="Arial"/>
          <w:b/>
          <w:bCs/>
          <w:lang w:val="es-MX" w:eastAsia="es-MX"/>
        </w:rPr>
      </w:pPr>
    </w:p>
    <w:p w:rsidR="00FC5C9E" w:rsidRPr="00A02345" w:rsidRDefault="009D0799" w:rsidP="00A02345">
      <w:pPr>
        <w:numPr>
          <w:ilvl w:val="0"/>
          <w:numId w:val="32"/>
        </w:numPr>
        <w:autoSpaceDE w:val="0"/>
        <w:autoSpaceDN w:val="0"/>
        <w:adjustRightInd w:val="0"/>
        <w:jc w:val="both"/>
        <w:rPr>
          <w:rFonts w:ascii="Arial" w:hAnsi="Arial" w:cs="Arial"/>
          <w:b/>
          <w:bCs/>
          <w:lang w:val="es-MX" w:eastAsia="es-MX"/>
        </w:rPr>
      </w:pPr>
      <w:r w:rsidRPr="00A02345">
        <w:rPr>
          <w:rFonts w:ascii="Arial" w:hAnsi="Arial" w:cs="Arial"/>
          <w:b/>
          <w:bCs/>
          <w:lang w:val="es-MX" w:eastAsia="es-MX"/>
        </w:rPr>
        <w:t xml:space="preserve">Funciones del </w:t>
      </w:r>
      <w:r w:rsidR="00FC5C9E" w:rsidRPr="00A02345">
        <w:rPr>
          <w:rFonts w:ascii="Arial" w:hAnsi="Arial" w:cs="Arial"/>
          <w:b/>
          <w:bCs/>
          <w:lang w:val="es-MX" w:eastAsia="es-MX"/>
        </w:rPr>
        <w:t>Coordinador de la Especialización en Literatura Mexicana del Siglo XX</w:t>
      </w:r>
    </w:p>
    <w:p w:rsidR="0066689D" w:rsidRPr="00A02345" w:rsidRDefault="0066689D" w:rsidP="00A02345">
      <w:pPr>
        <w:autoSpaceDE w:val="0"/>
        <w:autoSpaceDN w:val="0"/>
        <w:adjustRightInd w:val="0"/>
        <w:jc w:val="both"/>
        <w:rPr>
          <w:rFonts w:ascii="Arial" w:hAnsi="Arial" w:cs="Arial"/>
          <w:b/>
          <w:bCs/>
          <w:lang w:val="es-MX" w:eastAsia="es-MX"/>
        </w:rPr>
      </w:pPr>
    </w:p>
    <w:p w:rsidR="003676AB" w:rsidRPr="00A02345" w:rsidRDefault="003676AB" w:rsidP="00A02345">
      <w:pPr>
        <w:autoSpaceDE w:val="0"/>
        <w:autoSpaceDN w:val="0"/>
        <w:adjustRightInd w:val="0"/>
        <w:ind w:left="851"/>
        <w:jc w:val="both"/>
        <w:rPr>
          <w:rFonts w:ascii="Arial" w:hAnsi="Arial" w:cs="Arial"/>
          <w:szCs w:val="24"/>
          <w:lang w:val="es-MX" w:eastAsia="es-MX"/>
        </w:rPr>
      </w:pPr>
      <w:r w:rsidRPr="00A02345">
        <w:rPr>
          <w:rFonts w:ascii="Arial" w:hAnsi="Arial" w:cs="Arial"/>
          <w:szCs w:val="24"/>
          <w:lang w:val="es-MX" w:eastAsia="es-MX"/>
        </w:rPr>
        <w:t>Las funciones del Coordinador, además de las indicadas en el Reglamento Orgánico, son:</w:t>
      </w:r>
    </w:p>
    <w:p w:rsidR="003676AB" w:rsidRPr="00A02345" w:rsidRDefault="003676AB" w:rsidP="00A02345">
      <w:pPr>
        <w:autoSpaceDE w:val="0"/>
        <w:autoSpaceDN w:val="0"/>
        <w:adjustRightInd w:val="0"/>
        <w:jc w:val="both"/>
        <w:rPr>
          <w:rFonts w:ascii="Arial" w:eastAsia="SymbolMT" w:hAnsi="Arial" w:cs="Arial"/>
          <w:szCs w:val="24"/>
          <w:lang w:val="es-MX" w:eastAsia="es-MX"/>
        </w:rPr>
      </w:pPr>
    </w:p>
    <w:p w:rsidR="003676AB" w:rsidRPr="00A02345" w:rsidRDefault="003676AB" w:rsidP="00A02345">
      <w:pPr>
        <w:numPr>
          <w:ilvl w:val="0"/>
          <w:numId w:val="36"/>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Designar a los asesores de la idónea comunicación de resultados.</w:t>
      </w:r>
    </w:p>
    <w:p w:rsidR="003676AB" w:rsidRPr="00A02345" w:rsidRDefault="003676AB" w:rsidP="00A02345">
      <w:pPr>
        <w:numPr>
          <w:ilvl w:val="0"/>
          <w:numId w:val="36"/>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Proponer y designar la programación de UEA optativas para cada generación.</w:t>
      </w:r>
    </w:p>
    <w:p w:rsidR="003676AB" w:rsidRPr="00A02345" w:rsidRDefault="003676AB" w:rsidP="00A02345">
      <w:pPr>
        <w:numPr>
          <w:ilvl w:val="0"/>
          <w:numId w:val="36"/>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Promover entre los alumnos la escritura de textos críticos, como reseñas, que sean susceptibles de ser publicados en medios virtuales (idealmente, en un blog o revista digital de la propia Especialización en Literatura Mexicana del Siglo XX), con el fin de enriquecer el conocimiento y reflexión sobre la literatura actual.</w:t>
      </w:r>
    </w:p>
    <w:p w:rsidR="003676AB" w:rsidRPr="00A02345" w:rsidRDefault="003676AB" w:rsidP="00A02345">
      <w:pPr>
        <w:numPr>
          <w:ilvl w:val="0"/>
          <w:numId w:val="36"/>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Proponer la edición anual de un libro, impreso o digital, con las mejores idóneas comunicaciones de resultados de cada generación.</w:t>
      </w:r>
    </w:p>
    <w:p w:rsidR="003676AB" w:rsidRPr="00A02345" w:rsidRDefault="003676AB" w:rsidP="00A02345">
      <w:pPr>
        <w:autoSpaceDE w:val="0"/>
        <w:autoSpaceDN w:val="0"/>
        <w:adjustRightInd w:val="0"/>
        <w:jc w:val="both"/>
        <w:rPr>
          <w:rFonts w:ascii="Arial" w:hAnsi="Arial" w:cs="Arial"/>
          <w:szCs w:val="24"/>
          <w:lang w:val="es-MX" w:eastAsia="es-MX"/>
        </w:rPr>
      </w:pPr>
    </w:p>
    <w:p w:rsidR="003676AB" w:rsidRPr="00A02345" w:rsidRDefault="003676AB" w:rsidP="00A02345">
      <w:pPr>
        <w:numPr>
          <w:ilvl w:val="0"/>
          <w:numId w:val="32"/>
        </w:numPr>
        <w:autoSpaceDE w:val="0"/>
        <w:autoSpaceDN w:val="0"/>
        <w:adjustRightInd w:val="0"/>
        <w:ind w:left="851" w:hanging="425"/>
        <w:jc w:val="both"/>
        <w:rPr>
          <w:rFonts w:ascii="Arial" w:hAnsi="Arial" w:cs="Arial"/>
          <w:b/>
          <w:bCs/>
          <w:szCs w:val="24"/>
          <w:lang w:val="es-MX" w:eastAsia="es-MX"/>
        </w:rPr>
      </w:pPr>
      <w:r w:rsidRPr="00A02345">
        <w:rPr>
          <w:rFonts w:ascii="Arial" w:hAnsi="Arial" w:cs="Arial"/>
          <w:b/>
          <w:bCs/>
          <w:szCs w:val="24"/>
          <w:lang w:val="es-MX" w:eastAsia="es-MX"/>
        </w:rPr>
        <w:t>Planta académica básica</w:t>
      </w:r>
    </w:p>
    <w:p w:rsidR="003676AB" w:rsidRPr="00A02345" w:rsidRDefault="003676AB" w:rsidP="00A02345">
      <w:pPr>
        <w:autoSpaceDE w:val="0"/>
        <w:autoSpaceDN w:val="0"/>
        <w:adjustRightInd w:val="0"/>
        <w:jc w:val="both"/>
        <w:rPr>
          <w:rFonts w:ascii="Arial" w:eastAsia="SymbolMT" w:hAnsi="Arial" w:cs="Arial"/>
          <w:szCs w:val="24"/>
          <w:lang w:val="es-MX" w:eastAsia="es-MX"/>
        </w:rPr>
      </w:pPr>
    </w:p>
    <w:p w:rsidR="003676AB" w:rsidRPr="00A02345" w:rsidRDefault="003676AB" w:rsidP="00A02345">
      <w:pPr>
        <w:numPr>
          <w:ilvl w:val="0"/>
          <w:numId w:val="38"/>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La planta académica básica estará conformada por profesores con ejercicio profesional destacado, así como con una producción y aportación notable en al menos una de las LGAC.</w:t>
      </w:r>
    </w:p>
    <w:p w:rsidR="003676AB" w:rsidRPr="00A02345" w:rsidRDefault="003676AB" w:rsidP="00A02345">
      <w:pPr>
        <w:numPr>
          <w:ilvl w:val="0"/>
          <w:numId w:val="38"/>
        </w:numPr>
        <w:autoSpaceDE w:val="0"/>
        <w:autoSpaceDN w:val="0"/>
        <w:adjustRightInd w:val="0"/>
        <w:ind w:left="1276" w:hanging="425"/>
        <w:jc w:val="both"/>
        <w:rPr>
          <w:rFonts w:ascii="Arial" w:hAnsi="Arial" w:cs="Arial"/>
          <w:szCs w:val="24"/>
          <w:lang w:val="es-MX" w:eastAsia="es-MX"/>
        </w:rPr>
      </w:pPr>
      <w:r w:rsidRPr="00A02345">
        <w:rPr>
          <w:rFonts w:ascii="Arial" w:hAnsi="Arial" w:cs="Arial"/>
          <w:szCs w:val="24"/>
          <w:lang w:val="es-MX" w:eastAsia="es-MX"/>
        </w:rPr>
        <w:t>Los miembros de la planta académica básica tendrán el 60% de doctores, y el resto deberá poseer como mínimo el título de maestro. Será deseable que cuenten con distinciones académicas.</w:t>
      </w:r>
    </w:p>
    <w:p w:rsidR="0066689D" w:rsidRPr="00A02345" w:rsidRDefault="003676AB" w:rsidP="00A02345">
      <w:pPr>
        <w:numPr>
          <w:ilvl w:val="0"/>
          <w:numId w:val="38"/>
        </w:numPr>
        <w:autoSpaceDE w:val="0"/>
        <w:autoSpaceDN w:val="0"/>
        <w:adjustRightInd w:val="0"/>
        <w:ind w:left="1276" w:hanging="425"/>
        <w:jc w:val="both"/>
        <w:rPr>
          <w:rFonts w:ascii="Arial" w:hAnsi="Arial" w:cs="Arial"/>
          <w:b/>
          <w:bCs/>
          <w:sz w:val="16"/>
          <w:lang w:val="es-MX" w:eastAsia="es-MX"/>
        </w:rPr>
      </w:pPr>
      <w:r w:rsidRPr="00A02345">
        <w:rPr>
          <w:rFonts w:ascii="Arial" w:hAnsi="Arial" w:cs="Arial"/>
          <w:szCs w:val="24"/>
          <w:lang w:val="es-MX" w:eastAsia="es-MX"/>
        </w:rPr>
        <w:t>Una función de la planta académica básica es participar en el proceso de selección de cada generación, revisando los anteproyectos de los candidatos, expedientes y materiales de examinación.</w:t>
      </w:r>
    </w:p>
    <w:p w:rsidR="00B97DFC" w:rsidRPr="00A02345" w:rsidRDefault="00B97DFC" w:rsidP="00A02345">
      <w:pPr>
        <w:spacing w:line="240" w:lineRule="exact"/>
        <w:jc w:val="both"/>
        <w:rPr>
          <w:rFonts w:ascii="Arial" w:hAnsi="Arial" w:cs="Arial"/>
        </w:rPr>
      </w:pPr>
    </w:p>
    <w:p w:rsidR="003676AB" w:rsidRPr="00A02345" w:rsidRDefault="003676AB" w:rsidP="00A02345">
      <w:pPr>
        <w:spacing w:line="240" w:lineRule="exact"/>
        <w:jc w:val="both"/>
        <w:rPr>
          <w:rFonts w:ascii="Arial" w:hAnsi="Arial" w:cs="Arial"/>
        </w:rPr>
      </w:pPr>
      <w:bookmarkStart w:id="0" w:name="_GoBack"/>
      <w:bookmarkEnd w:id="0"/>
    </w:p>
    <w:p w:rsidR="00B97DFC" w:rsidRPr="00A02345" w:rsidRDefault="00B97DFC" w:rsidP="00A02345">
      <w:pPr>
        <w:spacing w:line="240" w:lineRule="exact"/>
        <w:jc w:val="both"/>
        <w:rPr>
          <w:rFonts w:ascii="Arial" w:hAnsi="Arial" w:cs="Arial"/>
          <w:b/>
        </w:rPr>
      </w:pPr>
      <w:r w:rsidRPr="00A02345">
        <w:rPr>
          <w:rFonts w:ascii="Arial" w:hAnsi="Arial" w:cs="Arial"/>
          <w:b/>
        </w:rPr>
        <w:t>XV.</w:t>
      </w:r>
      <w:r w:rsidRPr="00A02345">
        <w:rPr>
          <w:rFonts w:ascii="Arial" w:hAnsi="Arial" w:cs="Arial"/>
          <w:b/>
        </w:rPr>
        <w:tab/>
        <w:t>ACTUALIZACIÓN DEL PLAN DE ESTUDIOS</w:t>
      </w:r>
    </w:p>
    <w:p w:rsidR="00B97DFC" w:rsidRPr="00A02345" w:rsidRDefault="00B97DFC" w:rsidP="00A02345">
      <w:pPr>
        <w:spacing w:line="240" w:lineRule="exact"/>
        <w:jc w:val="both"/>
        <w:rPr>
          <w:rFonts w:ascii="Arial" w:hAnsi="Arial" w:cs="Arial"/>
        </w:rPr>
      </w:pPr>
    </w:p>
    <w:p w:rsidR="00FC5C9E" w:rsidRPr="006328C6" w:rsidRDefault="00FC5C9E" w:rsidP="00A02345">
      <w:pPr>
        <w:autoSpaceDE w:val="0"/>
        <w:autoSpaceDN w:val="0"/>
        <w:adjustRightInd w:val="0"/>
        <w:ind w:left="426"/>
        <w:jc w:val="both"/>
        <w:rPr>
          <w:rFonts w:ascii="Arial" w:hAnsi="Arial" w:cs="Arial"/>
        </w:rPr>
      </w:pPr>
      <w:r w:rsidRPr="00A02345">
        <w:rPr>
          <w:rFonts w:ascii="Arial" w:hAnsi="Arial" w:cs="Arial"/>
          <w:lang w:val="es-MX" w:eastAsia="es-MX"/>
        </w:rPr>
        <w:t>La revisión del plan de estudios se llevará a cabo con una periodicidad no mayor a tres años, siguiendo las orientaciones establecidas en</w:t>
      </w:r>
      <w:r w:rsidR="0066689D" w:rsidRPr="00A02345">
        <w:rPr>
          <w:rFonts w:ascii="Arial" w:hAnsi="Arial" w:cs="Arial"/>
          <w:lang w:val="es-MX" w:eastAsia="es-MX"/>
        </w:rPr>
        <w:t xml:space="preserve"> </w:t>
      </w:r>
      <w:r w:rsidRPr="00A02345">
        <w:rPr>
          <w:rFonts w:ascii="Arial" w:hAnsi="Arial" w:cs="Arial"/>
          <w:lang w:val="es-MX" w:eastAsia="es-MX"/>
        </w:rPr>
        <w:t>la legislación universitaria, con el propósito de realizar las adecuaciones correspondientes. Al concluir el tercer año desde la última</w:t>
      </w:r>
      <w:r w:rsidR="0066689D" w:rsidRPr="00A02345">
        <w:rPr>
          <w:rFonts w:ascii="Arial" w:hAnsi="Arial" w:cs="Arial"/>
          <w:lang w:val="es-MX" w:eastAsia="es-MX"/>
        </w:rPr>
        <w:t xml:space="preserve"> </w:t>
      </w:r>
      <w:r w:rsidRPr="00A02345">
        <w:rPr>
          <w:rFonts w:ascii="Arial" w:hAnsi="Arial" w:cs="Arial"/>
          <w:lang w:val="es-MX" w:eastAsia="es-MX"/>
        </w:rPr>
        <w:t>revisión, el Comité de la Especialización nombrará un grupo de profesores, egresados y asesores pedagógicos que se encargarán de</w:t>
      </w:r>
      <w:r w:rsidR="0066689D" w:rsidRPr="00A02345">
        <w:rPr>
          <w:rFonts w:ascii="Arial" w:hAnsi="Arial" w:cs="Arial"/>
          <w:lang w:val="es-MX" w:eastAsia="es-MX"/>
        </w:rPr>
        <w:t xml:space="preserve"> </w:t>
      </w:r>
      <w:r w:rsidRPr="00A02345">
        <w:rPr>
          <w:rFonts w:ascii="Arial" w:hAnsi="Arial" w:cs="Arial"/>
          <w:lang w:val="es-MX" w:eastAsia="es-MX"/>
        </w:rPr>
        <w:t>esta tarea, siguiendo las orientaciones emanadas de los instrumentos de consulta elaborados por el mismo Comité, de conformidad con lo</w:t>
      </w:r>
      <w:r w:rsidR="0066689D" w:rsidRPr="00A02345">
        <w:rPr>
          <w:rFonts w:ascii="Arial" w:hAnsi="Arial" w:cs="Arial"/>
          <w:lang w:val="es-MX" w:eastAsia="es-MX"/>
        </w:rPr>
        <w:t xml:space="preserve"> </w:t>
      </w:r>
      <w:r w:rsidRPr="00A02345">
        <w:rPr>
          <w:rFonts w:ascii="Arial" w:hAnsi="Arial" w:cs="Arial"/>
          <w:lang w:val="es-MX" w:eastAsia="es-MX"/>
        </w:rPr>
        <w:t>establecido en la Legislación Universitaria.</w:t>
      </w:r>
    </w:p>
    <w:sectPr w:rsidR="00FC5C9E" w:rsidRPr="006328C6" w:rsidSect="007234E3">
      <w:footerReference w:type="even" r:id="rId7"/>
      <w:footerReference w:type="default" r:id="rId8"/>
      <w:headerReference w:type="first" r:id="rId9"/>
      <w:footnotePr>
        <w:numRestart w:val="eachSect"/>
      </w:footnotePr>
      <w:pgSz w:w="15840" w:h="12240" w:orient="landscape"/>
      <w:pgMar w:top="1021" w:right="1151" w:bottom="2268" w:left="1151" w:header="426" w:footer="431" w:gutter="0"/>
      <w:cols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64" w:rsidRDefault="00270A64">
      <w:r>
        <w:separator/>
      </w:r>
    </w:p>
  </w:endnote>
  <w:endnote w:type="continuationSeparator" w:id="0">
    <w:p w:rsidR="00270A64" w:rsidRDefault="0027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3" w:usb1="08080000" w:usb2="00000010" w:usb3="00000000" w:csb0="00100001"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69" w:rsidRPr="007234E3" w:rsidRDefault="00614469">
    <w:pPr>
      <w:pStyle w:val="Piedepgina"/>
      <w:jc w:val="center"/>
      <w:rPr>
        <w:rFonts w:ascii="Arial" w:hAnsi="Arial" w:cs="Arial"/>
        <w:b/>
      </w:rPr>
    </w:pPr>
    <w:r w:rsidRPr="007234E3">
      <w:rPr>
        <w:rStyle w:val="Nmerodepgina"/>
        <w:rFonts w:ascii="Arial" w:hAnsi="Arial" w:cs="Arial"/>
        <w:b/>
      </w:rPr>
      <w:t xml:space="preserve">- </w:t>
    </w:r>
    <w:r w:rsidRPr="007234E3">
      <w:rPr>
        <w:rStyle w:val="Nmerodepgina"/>
        <w:rFonts w:ascii="Arial" w:hAnsi="Arial" w:cs="Arial"/>
        <w:b/>
      </w:rPr>
      <w:fldChar w:fldCharType="begin"/>
    </w:r>
    <w:r w:rsidRPr="007234E3">
      <w:rPr>
        <w:rStyle w:val="Nmerodepgina"/>
        <w:rFonts w:ascii="Arial" w:hAnsi="Arial" w:cs="Arial"/>
        <w:b/>
      </w:rPr>
      <w:instrText xml:space="preserve"> PAGE </w:instrText>
    </w:r>
    <w:r w:rsidRPr="007234E3">
      <w:rPr>
        <w:rStyle w:val="Nmerodepgina"/>
        <w:rFonts w:ascii="Arial" w:hAnsi="Arial" w:cs="Arial"/>
        <w:b/>
      </w:rPr>
      <w:fldChar w:fldCharType="separate"/>
    </w:r>
    <w:r w:rsidR="00E718C3">
      <w:rPr>
        <w:rStyle w:val="Nmerodepgina"/>
        <w:rFonts w:ascii="Arial" w:hAnsi="Arial" w:cs="Arial"/>
        <w:b/>
        <w:noProof/>
      </w:rPr>
      <w:t>8</w:t>
    </w:r>
    <w:r w:rsidRPr="007234E3">
      <w:rPr>
        <w:rStyle w:val="Nmerodepgina"/>
        <w:rFonts w:ascii="Arial" w:hAnsi="Arial" w:cs="Arial"/>
        <w:b/>
      </w:rPr>
      <w:fldChar w:fldCharType="end"/>
    </w:r>
    <w:r w:rsidRPr="007234E3">
      <w:rPr>
        <w:rStyle w:val="Nmerodepgina"/>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69" w:rsidRPr="00CC3AEA" w:rsidRDefault="00614469">
    <w:pPr>
      <w:pStyle w:val="Piedepgina"/>
      <w:jc w:val="center"/>
      <w:rPr>
        <w:rFonts w:ascii="Arial" w:hAnsi="Arial" w:cs="Arial"/>
        <w:b/>
      </w:rPr>
    </w:pPr>
    <w:r w:rsidRPr="00CC3AEA">
      <w:rPr>
        <w:rStyle w:val="Nmerodepgina"/>
        <w:rFonts w:ascii="Arial" w:hAnsi="Arial" w:cs="Arial"/>
        <w:b/>
      </w:rPr>
      <w:t xml:space="preserve">- </w:t>
    </w:r>
    <w:r w:rsidRPr="00CC3AEA">
      <w:rPr>
        <w:rStyle w:val="Nmerodepgina"/>
        <w:rFonts w:ascii="Arial" w:hAnsi="Arial" w:cs="Arial"/>
        <w:b/>
      </w:rPr>
      <w:fldChar w:fldCharType="begin"/>
    </w:r>
    <w:r w:rsidRPr="00CC3AEA">
      <w:rPr>
        <w:rStyle w:val="Nmerodepgina"/>
        <w:rFonts w:ascii="Arial" w:hAnsi="Arial" w:cs="Arial"/>
        <w:b/>
      </w:rPr>
      <w:instrText xml:space="preserve"> PAGE </w:instrText>
    </w:r>
    <w:r w:rsidRPr="00CC3AEA">
      <w:rPr>
        <w:rStyle w:val="Nmerodepgina"/>
        <w:rFonts w:ascii="Arial" w:hAnsi="Arial" w:cs="Arial"/>
        <w:b/>
      </w:rPr>
      <w:fldChar w:fldCharType="separate"/>
    </w:r>
    <w:r w:rsidR="00E718C3">
      <w:rPr>
        <w:rStyle w:val="Nmerodepgina"/>
        <w:rFonts w:ascii="Arial" w:hAnsi="Arial" w:cs="Arial"/>
        <w:b/>
        <w:noProof/>
      </w:rPr>
      <w:t>9</w:t>
    </w:r>
    <w:r w:rsidRPr="00CC3AEA">
      <w:rPr>
        <w:rStyle w:val="Nmerodepgina"/>
        <w:rFonts w:ascii="Arial" w:hAnsi="Arial" w:cs="Arial"/>
        <w:b/>
      </w:rPr>
      <w:fldChar w:fldCharType="end"/>
    </w:r>
    <w:r w:rsidRPr="00CC3AEA">
      <w:rPr>
        <w:rStyle w:val="Nmerodepgina"/>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64" w:rsidRDefault="00270A64">
      <w:r>
        <w:separator/>
      </w:r>
    </w:p>
  </w:footnote>
  <w:footnote w:type="continuationSeparator" w:id="0">
    <w:p w:rsidR="00270A64" w:rsidRDefault="0027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69" w:rsidRDefault="00614469">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87"/>
    <w:multiLevelType w:val="hybridMultilevel"/>
    <w:tmpl w:val="48703EAA"/>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C50FF4"/>
    <w:multiLevelType w:val="hybridMultilevel"/>
    <w:tmpl w:val="770EE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E64474"/>
    <w:multiLevelType w:val="singleLevel"/>
    <w:tmpl w:val="AC7811D6"/>
    <w:lvl w:ilvl="0">
      <w:start w:val="3"/>
      <w:numFmt w:val="lowerLetter"/>
      <w:lvlText w:val="%1)"/>
      <w:lvlJc w:val="left"/>
      <w:pPr>
        <w:tabs>
          <w:tab w:val="num" w:pos="867"/>
        </w:tabs>
        <w:ind w:left="867" w:hanging="435"/>
      </w:pPr>
      <w:rPr>
        <w:rFonts w:hint="default"/>
      </w:rPr>
    </w:lvl>
  </w:abstractNum>
  <w:abstractNum w:abstractNumId="3">
    <w:nsid w:val="057D4E19"/>
    <w:multiLevelType w:val="hybridMultilevel"/>
    <w:tmpl w:val="CFEC4F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6F4306"/>
    <w:multiLevelType w:val="hybridMultilevel"/>
    <w:tmpl w:val="7E4252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600E50"/>
    <w:multiLevelType w:val="hybridMultilevel"/>
    <w:tmpl w:val="9BB4B244"/>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1E6D0B"/>
    <w:multiLevelType w:val="hybridMultilevel"/>
    <w:tmpl w:val="FB6ABA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205786"/>
    <w:multiLevelType w:val="hybridMultilevel"/>
    <w:tmpl w:val="D8781BAE"/>
    <w:lvl w:ilvl="0" w:tplc="A63E0792">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32665A"/>
    <w:multiLevelType w:val="hybridMultilevel"/>
    <w:tmpl w:val="B4269934"/>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0C2229"/>
    <w:multiLevelType w:val="hybridMultilevel"/>
    <w:tmpl w:val="93C2EF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B44445"/>
    <w:multiLevelType w:val="hybridMultilevel"/>
    <w:tmpl w:val="8A7EA12E"/>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360EBE"/>
    <w:multiLevelType w:val="hybridMultilevel"/>
    <w:tmpl w:val="913C322E"/>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894BC5"/>
    <w:multiLevelType w:val="hybridMultilevel"/>
    <w:tmpl w:val="EB1C3772"/>
    <w:lvl w:ilvl="0" w:tplc="0BCE2230">
      <w:start w:val="10"/>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A7D53"/>
    <w:multiLevelType w:val="hybridMultilevel"/>
    <w:tmpl w:val="5CFEF12E"/>
    <w:lvl w:ilvl="0" w:tplc="B8C8422E">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E818B2"/>
    <w:multiLevelType w:val="hybridMultilevel"/>
    <w:tmpl w:val="43D0D036"/>
    <w:lvl w:ilvl="0" w:tplc="765E68A6">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92462C"/>
    <w:multiLevelType w:val="hybridMultilevel"/>
    <w:tmpl w:val="B5225668"/>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7573A38"/>
    <w:multiLevelType w:val="hybridMultilevel"/>
    <w:tmpl w:val="852A3076"/>
    <w:lvl w:ilvl="0" w:tplc="8F90F1D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40A251CD"/>
    <w:multiLevelType w:val="hybridMultilevel"/>
    <w:tmpl w:val="D930875E"/>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8A80A75"/>
    <w:multiLevelType w:val="hybridMultilevel"/>
    <w:tmpl w:val="DDA8F5D0"/>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BA15DD"/>
    <w:multiLevelType w:val="hybridMultilevel"/>
    <w:tmpl w:val="F7E01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107B20"/>
    <w:multiLevelType w:val="hybridMultilevel"/>
    <w:tmpl w:val="14928FAE"/>
    <w:lvl w:ilvl="0" w:tplc="2B92F9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F37848"/>
    <w:multiLevelType w:val="hybridMultilevel"/>
    <w:tmpl w:val="267CA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0092F4D"/>
    <w:multiLevelType w:val="hybridMultilevel"/>
    <w:tmpl w:val="938CCCB8"/>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DF1B71"/>
    <w:multiLevelType w:val="hybridMultilevel"/>
    <w:tmpl w:val="EA44C7C8"/>
    <w:lvl w:ilvl="0" w:tplc="E49E3DE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848114B"/>
    <w:multiLevelType w:val="hybridMultilevel"/>
    <w:tmpl w:val="17BE2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BF436F"/>
    <w:multiLevelType w:val="hybridMultilevel"/>
    <w:tmpl w:val="D3C017C6"/>
    <w:lvl w:ilvl="0" w:tplc="080A000F">
      <w:start w:val="1"/>
      <w:numFmt w:val="decimal"/>
      <w:lvlText w:val="%1."/>
      <w:lvlJc w:val="left"/>
      <w:pPr>
        <w:ind w:left="720" w:hanging="360"/>
      </w:pPr>
      <w:rPr>
        <w:rFonts w:hint="default"/>
      </w:rPr>
    </w:lvl>
    <w:lvl w:ilvl="1" w:tplc="875A197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03125D"/>
    <w:multiLevelType w:val="hybridMultilevel"/>
    <w:tmpl w:val="6D5E33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D21430"/>
    <w:multiLevelType w:val="hybridMultilevel"/>
    <w:tmpl w:val="41E8C3D8"/>
    <w:lvl w:ilvl="0" w:tplc="D5A6EDCC">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9C2B35"/>
    <w:multiLevelType w:val="hybridMultilevel"/>
    <w:tmpl w:val="270655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61270F"/>
    <w:multiLevelType w:val="hybridMultilevel"/>
    <w:tmpl w:val="2D7A19A4"/>
    <w:lvl w:ilvl="0" w:tplc="0AB8731A">
      <w:start w:val="10"/>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2E18B0"/>
    <w:multiLevelType w:val="hybridMultilevel"/>
    <w:tmpl w:val="7A163DC0"/>
    <w:lvl w:ilvl="0" w:tplc="47945C96">
      <w:start w:val="1"/>
      <w:numFmt w:val="decimal"/>
      <w:lvlText w:val="%1."/>
      <w:lvlJc w:val="left"/>
      <w:pPr>
        <w:ind w:left="720"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AF5B16"/>
    <w:multiLevelType w:val="hybridMultilevel"/>
    <w:tmpl w:val="079C426C"/>
    <w:lvl w:ilvl="0" w:tplc="DFEAD6F4">
      <w:start w:val="5"/>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B67808"/>
    <w:multiLevelType w:val="hybridMultilevel"/>
    <w:tmpl w:val="E716FC48"/>
    <w:lvl w:ilvl="0" w:tplc="ADF65BA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363166"/>
    <w:multiLevelType w:val="hybridMultilevel"/>
    <w:tmpl w:val="9738E7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7C32FC"/>
    <w:multiLevelType w:val="hybridMultilevel"/>
    <w:tmpl w:val="19F401F0"/>
    <w:lvl w:ilvl="0" w:tplc="DFDA4D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C740F0"/>
    <w:multiLevelType w:val="hybridMultilevel"/>
    <w:tmpl w:val="8D206860"/>
    <w:lvl w:ilvl="0" w:tplc="E49E3DE2">
      <w:start w:val="1"/>
      <w:numFmt w:val="bullet"/>
      <w:lvlText w:val="-"/>
      <w:lvlJc w:val="left"/>
      <w:pPr>
        <w:ind w:left="644"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56A42FF"/>
    <w:multiLevelType w:val="hybridMultilevel"/>
    <w:tmpl w:val="2F72A4B0"/>
    <w:lvl w:ilvl="0" w:tplc="FC7E25C4">
      <w:numFmt w:val="bullet"/>
      <w:lvlText w:val="•"/>
      <w:lvlJc w:val="left"/>
      <w:pPr>
        <w:ind w:left="720" w:hanging="360"/>
      </w:pPr>
      <w:rPr>
        <w:rFonts w:ascii="Arial" w:eastAsia="Symbol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A4784F"/>
    <w:multiLevelType w:val="hybridMultilevel"/>
    <w:tmpl w:val="A2484050"/>
    <w:lvl w:ilvl="0" w:tplc="CAE0ACE0">
      <w:start w:val="1"/>
      <w:numFmt w:val="lowerLetter"/>
      <w:lvlText w:val="%1)"/>
      <w:lvlJc w:val="left"/>
      <w:pPr>
        <w:ind w:left="720" w:hanging="360"/>
      </w:pPr>
      <w:rPr>
        <w:rFonts w:ascii="Arial" w:hAnsi="Arial" w:cs="Arial"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BB93D0A"/>
    <w:multiLevelType w:val="hybridMultilevel"/>
    <w:tmpl w:val="5406FC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5"/>
  </w:num>
  <w:num w:numId="3">
    <w:abstractNumId w:val="25"/>
  </w:num>
  <w:num w:numId="4">
    <w:abstractNumId w:val="30"/>
  </w:num>
  <w:num w:numId="5">
    <w:abstractNumId w:val="6"/>
  </w:num>
  <w:num w:numId="6">
    <w:abstractNumId w:val="4"/>
  </w:num>
  <w:num w:numId="7">
    <w:abstractNumId w:val="9"/>
  </w:num>
  <w:num w:numId="8">
    <w:abstractNumId w:val="34"/>
  </w:num>
  <w:num w:numId="9">
    <w:abstractNumId w:val="20"/>
  </w:num>
  <w:num w:numId="10">
    <w:abstractNumId w:val="18"/>
  </w:num>
  <w:num w:numId="11">
    <w:abstractNumId w:val="31"/>
  </w:num>
  <w:num w:numId="12">
    <w:abstractNumId w:val="19"/>
  </w:num>
  <w:num w:numId="13">
    <w:abstractNumId w:val="21"/>
  </w:num>
  <w:num w:numId="14">
    <w:abstractNumId w:val="3"/>
  </w:num>
  <w:num w:numId="15">
    <w:abstractNumId w:val="1"/>
  </w:num>
  <w:num w:numId="16">
    <w:abstractNumId w:val="26"/>
  </w:num>
  <w:num w:numId="17">
    <w:abstractNumId w:val="28"/>
  </w:num>
  <w:num w:numId="18">
    <w:abstractNumId w:val="33"/>
  </w:num>
  <w:num w:numId="19">
    <w:abstractNumId w:val="38"/>
  </w:num>
  <w:num w:numId="20">
    <w:abstractNumId w:val="5"/>
  </w:num>
  <w:num w:numId="21">
    <w:abstractNumId w:val="11"/>
  </w:num>
  <w:num w:numId="22">
    <w:abstractNumId w:val="14"/>
  </w:num>
  <w:num w:numId="23">
    <w:abstractNumId w:val="22"/>
  </w:num>
  <w:num w:numId="24">
    <w:abstractNumId w:val="15"/>
  </w:num>
  <w:num w:numId="25">
    <w:abstractNumId w:val="7"/>
  </w:num>
  <w:num w:numId="26">
    <w:abstractNumId w:val="24"/>
  </w:num>
  <w:num w:numId="27">
    <w:abstractNumId w:val="32"/>
  </w:num>
  <w:num w:numId="28">
    <w:abstractNumId w:val="10"/>
  </w:num>
  <w:num w:numId="29">
    <w:abstractNumId w:val="36"/>
  </w:num>
  <w:num w:numId="30">
    <w:abstractNumId w:val="23"/>
  </w:num>
  <w:num w:numId="31">
    <w:abstractNumId w:val="27"/>
  </w:num>
  <w:num w:numId="32">
    <w:abstractNumId w:val="16"/>
  </w:num>
  <w:num w:numId="33">
    <w:abstractNumId w:val="8"/>
  </w:num>
  <w:num w:numId="34">
    <w:abstractNumId w:val="37"/>
  </w:num>
  <w:num w:numId="35">
    <w:abstractNumId w:val="13"/>
  </w:num>
  <w:num w:numId="36">
    <w:abstractNumId w:val="0"/>
  </w:num>
  <w:num w:numId="37">
    <w:abstractNumId w:val="12"/>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C97"/>
    <w:rsid w:val="000D5396"/>
    <w:rsid w:val="001414A6"/>
    <w:rsid w:val="0017767A"/>
    <w:rsid w:val="00183F35"/>
    <w:rsid w:val="001B238A"/>
    <w:rsid w:val="001B5855"/>
    <w:rsid w:val="002030AC"/>
    <w:rsid w:val="00236CD2"/>
    <w:rsid w:val="00270A64"/>
    <w:rsid w:val="00273732"/>
    <w:rsid w:val="002E3EF9"/>
    <w:rsid w:val="002F266F"/>
    <w:rsid w:val="002F4309"/>
    <w:rsid w:val="003207AA"/>
    <w:rsid w:val="003676AB"/>
    <w:rsid w:val="00386677"/>
    <w:rsid w:val="003E53D4"/>
    <w:rsid w:val="003F5D0F"/>
    <w:rsid w:val="003F6D44"/>
    <w:rsid w:val="004175F2"/>
    <w:rsid w:val="00530C1B"/>
    <w:rsid w:val="005B1B89"/>
    <w:rsid w:val="005D27A7"/>
    <w:rsid w:val="00601AB9"/>
    <w:rsid w:val="00604DAA"/>
    <w:rsid w:val="00614469"/>
    <w:rsid w:val="00623C27"/>
    <w:rsid w:val="006328C6"/>
    <w:rsid w:val="0066689D"/>
    <w:rsid w:val="006742D7"/>
    <w:rsid w:val="006E0C45"/>
    <w:rsid w:val="007234E3"/>
    <w:rsid w:val="007D411B"/>
    <w:rsid w:val="007E43C9"/>
    <w:rsid w:val="008208ED"/>
    <w:rsid w:val="00841949"/>
    <w:rsid w:val="00874BC1"/>
    <w:rsid w:val="008D2A9B"/>
    <w:rsid w:val="00904884"/>
    <w:rsid w:val="009179F3"/>
    <w:rsid w:val="0096059D"/>
    <w:rsid w:val="009D0799"/>
    <w:rsid w:val="009E1670"/>
    <w:rsid w:val="00A02345"/>
    <w:rsid w:val="00A14255"/>
    <w:rsid w:val="00A26C5F"/>
    <w:rsid w:val="00A70E47"/>
    <w:rsid w:val="00AA1F29"/>
    <w:rsid w:val="00AF7DB0"/>
    <w:rsid w:val="00B13EF8"/>
    <w:rsid w:val="00B33870"/>
    <w:rsid w:val="00B53364"/>
    <w:rsid w:val="00B820DD"/>
    <w:rsid w:val="00B97DFC"/>
    <w:rsid w:val="00BB2ECE"/>
    <w:rsid w:val="00BF2460"/>
    <w:rsid w:val="00C210B0"/>
    <w:rsid w:val="00C61A3C"/>
    <w:rsid w:val="00C919A7"/>
    <w:rsid w:val="00CA657A"/>
    <w:rsid w:val="00CA6DBB"/>
    <w:rsid w:val="00CC3AEA"/>
    <w:rsid w:val="00CF34C6"/>
    <w:rsid w:val="00D64F0F"/>
    <w:rsid w:val="00DC40E7"/>
    <w:rsid w:val="00E441BE"/>
    <w:rsid w:val="00E718C3"/>
    <w:rsid w:val="00ED5C97"/>
    <w:rsid w:val="00F777D4"/>
    <w:rsid w:val="00FC5C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P">
    <w:name w:val="CP"/>
    <w:pPr>
      <w:jc w:val="center"/>
    </w:pPr>
    <w:rPr>
      <w:rFonts w:ascii="Courier" w:hAnsi="Courier"/>
      <w:b/>
      <w:sz w:val="24"/>
      <w:lang w:val="es-ES_tradnl" w:eastAsia="es-ES"/>
    </w:rPr>
  </w:style>
  <w:style w:type="paragraph" w:customStyle="1" w:styleId="P1">
    <w:name w:val="P1"/>
    <w:rPr>
      <w:rFonts w:ascii="CubicPS" w:hAnsi="CubicPS"/>
      <w:sz w:val="17"/>
      <w:lang w:val="es-ES_tradnl" w:eastAsia="es-ES"/>
    </w:rPr>
  </w:style>
  <w:style w:type="paragraph" w:customStyle="1" w:styleId="P2">
    <w:name w:val="P2"/>
    <w:pPr>
      <w:ind w:left="432"/>
      <w:jc w:val="both"/>
    </w:pPr>
    <w:rPr>
      <w:rFonts w:ascii="CubicPS" w:hAnsi="CubicPS"/>
      <w:sz w:val="17"/>
      <w:lang w:val="es-ES_tradnl" w:eastAsia="es-ES"/>
    </w:rPr>
  </w:style>
  <w:style w:type="paragraph" w:customStyle="1" w:styleId="P3">
    <w:name w:val="P3"/>
    <w:pPr>
      <w:tabs>
        <w:tab w:val="left" w:pos="720"/>
      </w:tabs>
      <w:ind w:left="864" w:hanging="432"/>
      <w:jc w:val="both"/>
    </w:pPr>
    <w:rPr>
      <w:rFonts w:ascii="CubicPS" w:hAnsi="CubicPS"/>
      <w:sz w:val="17"/>
      <w:lang w:val="es-ES_tradnl" w:eastAsia="es-ES"/>
    </w:rPr>
  </w:style>
  <w:style w:type="paragraph" w:customStyle="1" w:styleId="P4">
    <w:name w:val="P4"/>
    <w:pPr>
      <w:ind w:left="864"/>
      <w:jc w:val="both"/>
    </w:pPr>
    <w:rPr>
      <w:rFonts w:ascii="CubicPS" w:hAnsi="CubicPS"/>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pPr>
      <w:tabs>
        <w:tab w:val="decimal" w:pos="4752"/>
      </w:tabs>
      <w:spacing w:line="240" w:lineRule="exact"/>
    </w:pPr>
    <w:rPr>
      <w:rFonts w:ascii="CubicPS" w:hAnsi="CubicPS"/>
      <w:sz w:val="17"/>
      <w:lang w:val="es-ES_tradnl" w:eastAsia="es-ES"/>
    </w:rPr>
  </w:style>
  <w:style w:type="paragraph" w:customStyle="1" w:styleId="D2">
    <w:name w:val="D2"/>
    <w:pPr>
      <w:tabs>
        <w:tab w:val="decimal" w:pos="4752"/>
      </w:tabs>
      <w:spacing w:line="240" w:lineRule="exact"/>
    </w:pPr>
    <w:rPr>
      <w:rFonts w:ascii="CubicPS" w:hAnsi="CubicPS"/>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CubicPS" w:hAnsi="CubicPS"/>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CubicPS" w:hAnsi="CubicPS"/>
      <w:sz w:val="17"/>
      <w:lang w:val="es-ES_tradnl" w:eastAsia="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character" w:styleId="Refdenotaalpie">
    <w:name w:val="footnote reference"/>
    <w:semiHidden/>
    <w:rPr>
      <w:vertAlign w:val="superscript"/>
    </w:rPr>
  </w:style>
  <w:style w:type="paragraph" w:styleId="Encabezado">
    <w:name w:val="header"/>
    <w:basedOn w:val="Normal"/>
    <w:pPr>
      <w:tabs>
        <w:tab w:val="center" w:pos="4419"/>
        <w:tab w:val="right" w:pos="8838"/>
      </w:tabs>
    </w:pPr>
  </w:style>
  <w:style w:type="paragraph" w:styleId="Textonotapie">
    <w:name w:val="footnote text"/>
    <w:basedOn w:val="Normal"/>
    <w:semiHidden/>
  </w:style>
  <w:style w:type="paragraph" w:styleId="Prrafodelista">
    <w:name w:val="List Paragraph"/>
    <w:basedOn w:val="Normal"/>
    <w:uiPriority w:val="34"/>
    <w:qFormat/>
    <w:rsid w:val="000D5396"/>
    <w:pPr>
      <w:ind w:left="708"/>
    </w:pPr>
  </w:style>
  <w:style w:type="paragraph" w:styleId="Textodeglobo">
    <w:name w:val="Balloon Text"/>
    <w:basedOn w:val="Normal"/>
    <w:link w:val="TextodegloboCar"/>
    <w:uiPriority w:val="99"/>
    <w:semiHidden/>
    <w:unhideWhenUsed/>
    <w:rsid w:val="001414A6"/>
    <w:rPr>
      <w:rFonts w:ascii="Segoe UI" w:hAnsi="Segoe UI" w:cs="Segoe UI"/>
      <w:sz w:val="18"/>
      <w:szCs w:val="18"/>
    </w:rPr>
  </w:style>
  <w:style w:type="character" w:customStyle="1" w:styleId="TextodegloboCar">
    <w:name w:val="Texto de globo Car"/>
    <w:link w:val="Textodeglobo"/>
    <w:uiPriority w:val="99"/>
    <w:semiHidden/>
    <w:rsid w:val="001414A6"/>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3004</Words>
  <Characters>16522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LITERAME</vt:lpstr>
    </vt:vector>
  </TitlesOfParts>
  <Company>RECTORIA</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Depertamento de Registro Académico</dc:creator>
  <cp:keywords>Dirección de Sistemas Escolares</cp:keywords>
  <cp:lastModifiedBy>Jesus Garcia Vargas</cp:lastModifiedBy>
  <cp:revision>5</cp:revision>
  <cp:lastPrinted>2019-10-23T16:43:00Z</cp:lastPrinted>
  <dcterms:created xsi:type="dcterms:W3CDTF">2019-10-23T16:37:00Z</dcterms:created>
  <dcterms:modified xsi:type="dcterms:W3CDTF">2019-10-23T16:43:00Z</dcterms:modified>
</cp:coreProperties>
</file>