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AA" w:rsidRPr="00A76CEA" w:rsidRDefault="00FB31AA" w:rsidP="00A76CEA">
      <w:pPr>
        <w:pStyle w:val="P3"/>
        <w:tabs>
          <w:tab w:val="clear" w:pos="720"/>
        </w:tabs>
        <w:ind w:left="432" w:firstLine="0"/>
        <w:jc w:val="center"/>
        <w:rPr>
          <w:rFonts w:ascii="Arial" w:hAnsi="Arial" w:cs="Arial"/>
          <w:b/>
          <w:sz w:val="24"/>
          <w:szCs w:val="24"/>
        </w:rPr>
      </w:pPr>
      <w:bookmarkStart w:id="0" w:name="_GoBack"/>
      <w:bookmarkEnd w:id="0"/>
      <w:r w:rsidRPr="00A76CEA">
        <w:rPr>
          <w:rFonts w:ascii="Arial" w:hAnsi="Arial" w:cs="Arial"/>
          <w:b/>
          <w:sz w:val="24"/>
          <w:szCs w:val="24"/>
        </w:rPr>
        <w:t>UNIVERSIDAD AUTÓNOMA METROPOLITANA</w:t>
      </w:r>
      <w:r w:rsidR="00A76CEA" w:rsidRPr="00A76CEA">
        <w:rPr>
          <w:rFonts w:ascii="Arial" w:hAnsi="Arial" w:cs="Arial"/>
          <w:b/>
          <w:sz w:val="24"/>
          <w:szCs w:val="24"/>
        </w:rPr>
        <w:br/>
      </w:r>
      <w:r w:rsidRPr="00A76CEA">
        <w:rPr>
          <w:rFonts w:ascii="Arial" w:hAnsi="Arial" w:cs="Arial"/>
          <w:b/>
          <w:sz w:val="24"/>
          <w:szCs w:val="24"/>
        </w:rPr>
        <w:br/>
        <w:t>UNIDAD AZCAPOTZALCO</w:t>
      </w:r>
    </w:p>
    <w:p w:rsidR="00FB31AA" w:rsidRPr="00B1325E" w:rsidRDefault="00FB31AA" w:rsidP="00FB31AA">
      <w:pPr>
        <w:jc w:val="center"/>
        <w:rPr>
          <w:rFonts w:ascii="Arial" w:hAnsi="Arial" w:cs="Arial"/>
          <w:b/>
          <w:sz w:val="24"/>
          <w:szCs w:val="24"/>
        </w:rPr>
      </w:pPr>
      <w:r w:rsidRPr="00B1325E">
        <w:rPr>
          <w:rFonts w:ascii="Arial" w:hAnsi="Arial" w:cs="Arial"/>
          <w:b/>
          <w:sz w:val="24"/>
          <w:szCs w:val="24"/>
        </w:rPr>
        <w:t>División de Ciencias Sociales y Humanidades</w:t>
      </w:r>
    </w:p>
    <w:p w:rsidR="00FB31AA" w:rsidRDefault="00FB31AA" w:rsidP="00FB31AA">
      <w:pPr>
        <w:rPr>
          <w:rFonts w:ascii="Arial" w:hAnsi="Arial" w:cs="Arial"/>
        </w:rPr>
      </w:pPr>
    </w:p>
    <w:p w:rsidR="00A76CEA" w:rsidRDefault="00A76CEA" w:rsidP="00FB31AA">
      <w:pPr>
        <w:rPr>
          <w:rFonts w:ascii="Arial" w:hAnsi="Arial" w:cs="Arial"/>
        </w:rPr>
      </w:pPr>
    </w:p>
    <w:p w:rsidR="00A76CEA" w:rsidRPr="00FB31AA" w:rsidRDefault="00A76CEA" w:rsidP="00FB31AA">
      <w:pPr>
        <w:rPr>
          <w:rFonts w:ascii="Arial" w:hAnsi="Arial" w:cs="Arial"/>
        </w:rPr>
      </w:pPr>
    </w:p>
    <w:p w:rsidR="00FB31AA" w:rsidRPr="00C044C4" w:rsidRDefault="00FB31AA" w:rsidP="00FB31AA">
      <w:pPr>
        <w:rPr>
          <w:rFonts w:ascii="Arial" w:hAnsi="Arial" w:cs="Arial"/>
        </w:rPr>
      </w:pPr>
    </w:p>
    <w:p w:rsidR="00FB31AA" w:rsidRPr="00C044C4" w:rsidRDefault="00FB31AA" w:rsidP="00FB31AA">
      <w:pPr>
        <w:rPr>
          <w:rFonts w:ascii="Arial" w:hAnsi="Arial" w:cs="Arial"/>
          <w:b/>
        </w:rPr>
      </w:pPr>
      <w:r w:rsidRPr="00C044C4">
        <w:rPr>
          <w:rFonts w:ascii="Arial" w:hAnsi="Arial" w:cs="Arial"/>
          <w:b/>
        </w:rPr>
        <w:t xml:space="preserve">Especialización en </w:t>
      </w:r>
      <w:bookmarkStart w:id="1" w:name="_Hlk517173276"/>
      <w:r w:rsidR="009B4CD7" w:rsidRPr="00C044C4">
        <w:rPr>
          <w:rFonts w:ascii="Arial" w:hAnsi="Arial" w:cs="Arial"/>
          <w:b/>
        </w:rPr>
        <w:t>Economía y Gestión del Agua</w:t>
      </w:r>
      <w:bookmarkEnd w:id="1"/>
    </w:p>
    <w:p w:rsidR="00FB31AA" w:rsidRPr="00C044C4" w:rsidRDefault="00FB31AA" w:rsidP="00FB31AA">
      <w:pPr>
        <w:rPr>
          <w:rFonts w:ascii="Arial" w:hAnsi="Arial" w:cs="Arial"/>
          <w:b/>
        </w:rPr>
      </w:pPr>
      <w:r w:rsidRPr="00C044C4">
        <w:rPr>
          <w:rFonts w:ascii="Arial" w:hAnsi="Arial" w:cs="Arial"/>
          <w:b/>
        </w:rPr>
        <w:t xml:space="preserve">Diploma: Especialización en </w:t>
      </w:r>
      <w:r w:rsidR="009B4CD7" w:rsidRPr="00C044C4">
        <w:rPr>
          <w:rFonts w:ascii="Arial" w:hAnsi="Arial" w:cs="Arial"/>
          <w:b/>
        </w:rPr>
        <w:t>Economía y Gestión del Agua</w:t>
      </w:r>
    </w:p>
    <w:p w:rsidR="00FB31AA" w:rsidRPr="00C044C4" w:rsidRDefault="00FB31AA" w:rsidP="00FB31AA">
      <w:pPr>
        <w:rPr>
          <w:rFonts w:ascii="Arial" w:hAnsi="Arial" w:cs="Arial"/>
        </w:rPr>
      </w:pPr>
    </w:p>
    <w:p w:rsidR="00FB31AA" w:rsidRPr="00C044C4" w:rsidRDefault="00FB31AA" w:rsidP="00FB31AA">
      <w:pPr>
        <w:pStyle w:val="Ttulo5"/>
        <w:spacing w:before="0" w:after="0"/>
        <w:rPr>
          <w:rFonts w:ascii="Arial" w:hAnsi="Arial" w:cs="Arial"/>
          <w:bCs w:val="0"/>
          <w:sz w:val="20"/>
          <w:szCs w:val="20"/>
          <w:lang w:val="es-MX"/>
        </w:rPr>
      </w:pPr>
    </w:p>
    <w:p w:rsidR="00FB31AA" w:rsidRPr="00C044C4" w:rsidRDefault="00FB31AA" w:rsidP="00FB31AA">
      <w:pPr>
        <w:pStyle w:val="Ttulo5"/>
        <w:spacing w:before="0" w:after="0"/>
        <w:rPr>
          <w:rFonts w:ascii="Arial" w:hAnsi="Arial" w:cs="Arial"/>
          <w:bCs w:val="0"/>
          <w:i w:val="0"/>
          <w:sz w:val="20"/>
          <w:szCs w:val="20"/>
          <w:lang w:val="es-MX"/>
        </w:rPr>
      </w:pPr>
      <w:r w:rsidRPr="00C044C4">
        <w:rPr>
          <w:rFonts w:ascii="Arial" w:hAnsi="Arial" w:cs="Arial"/>
          <w:bCs w:val="0"/>
          <w:i w:val="0"/>
          <w:sz w:val="20"/>
          <w:szCs w:val="20"/>
          <w:lang w:val="es-MX"/>
        </w:rPr>
        <w:t>PLAN DE ESTUDIOS</w:t>
      </w:r>
    </w:p>
    <w:p w:rsidR="00FB31AA" w:rsidRPr="00C044C4" w:rsidRDefault="00FB31AA" w:rsidP="00FB31AA">
      <w:pPr>
        <w:rPr>
          <w:rFonts w:ascii="Arial" w:hAnsi="Arial" w:cs="Arial"/>
        </w:rPr>
      </w:pPr>
    </w:p>
    <w:p w:rsidR="00A76CEA" w:rsidRPr="00C044C4" w:rsidRDefault="00A76CEA" w:rsidP="00FB31AA">
      <w:pPr>
        <w:rPr>
          <w:rFonts w:ascii="Arial" w:hAnsi="Arial" w:cs="Arial"/>
        </w:rPr>
      </w:pPr>
    </w:p>
    <w:p w:rsidR="00FB31AA" w:rsidRPr="00C044C4" w:rsidRDefault="00FB31AA" w:rsidP="00FB31AA">
      <w:pPr>
        <w:pStyle w:val="Ttulo5"/>
        <w:tabs>
          <w:tab w:val="left" w:pos="357"/>
        </w:tabs>
        <w:spacing w:before="0" w:after="0"/>
        <w:rPr>
          <w:rFonts w:ascii="Arial" w:hAnsi="Arial" w:cs="Arial"/>
          <w:bCs w:val="0"/>
          <w:i w:val="0"/>
          <w:sz w:val="20"/>
          <w:szCs w:val="20"/>
          <w:lang w:val="es-MX"/>
        </w:rPr>
      </w:pPr>
      <w:r w:rsidRPr="00C044C4">
        <w:rPr>
          <w:rFonts w:ascii="Arial" w:hAnsi="Arial" w:cs="Arial"/>
          <w:bCs w:val="0"/>
          <w:i w:val="0"/>
          <w:sz w:val="20"/>
          <w:szCs w:val="20"/>
          <w:lang w:val="es-MX"/>
        </w:rPr>
        <w:t>I.</w:t>
      </w:r>
      <w:r w:rsidRPr="00C044C4">
        <w:rPr>
          <w:rFonts w:ascii="Arial" w:hAnsi="Arial" w:cs="Arial"/>
          <w:bCs w:val="0"/>
          <w:i w:val="0"/>
          <w:sz w:val="20"/>
          <w:szCs w:val="20"/>
          <w:lang w:val="es-MX"/>
        </w:rPr>
        <w:tab/>
        <w:t>OBJETIVO GENERAL</w:t>
      </w:r>
    </w:p>
    <w:p w:rsidR="00B1325E" w:rsidRPr="00C044C4" w:rsidRDefault="00B1325E" w:rsidP="00FB31AA">
      <w:pPr>
        <w:pStyle w:val="Traducfinie"/>
        <w:tabs>
          <w:tab w:val="left" w:pos="357"/>
        </w:tabs>
        <w:autoSpaceDE/>
        <w:autoSpaceDN/>
        <w:spacing w:line="240" w:lineRule="auto"/>
        <w:rPr>
          <w:rFonts w:ascii="Arial" w:hAnsi="Arial" w:cs="Arial"/>
          <w:bCs/>
          <w:sz w:val="20"/>
          <w:lang w:val="es-MX"/>
        </w:rPr>
      </w:pPr>
    </w:p>
    <w:p w:rsidR="00B1325E" w:rsidRPr="00C044C4" w:rsidRDefault="00B23D09" w:rsidP="00B23D09">
      <w:pPr>
        <w:autoSpaceDE w:val="0"/>
        <w:autoSpaceDN w:val="0"/>
        <w:adjustRightInd w:val="0"/>
        <w:ind w:left="426"/>
        <w:jc w:val="both"/>
        <w:rPr>
          <w:rFonts w:ascii="Arial" w:hAnsi="Arial" w:cs="Arial"/>
          <w:bCs/>
          <w:lang w:val="es-MX"/>
        </w:rPr>
      </w:pPr>
      <w:r w:rsidRPr="00C044C4">
        <w:rPr>
          <w:rFonts w:ascii="Arial" w:hAnsi="Arial" w:cs="Arial"/>
          <w:lang w:val="es-MX" w:eastAsia="es-MX"/>
        </w:rPr>
        <w:t>Formar especialistas en el campo de la economía y gestión del agua, cuyos conocimientos y capacidades les permitan identificar problemas concretos del agua y proponer medidas que contribuyan a soluciones sustentables, desde un enfoque multidisciplinario con base en una visión económica.</w:t>
      </w:r>
    </w:p>
    <w:p w:rsidR="00B23D09" w:rsidRPr="00C044C4" w:rsidRDefault="00B23D09" w:rsidP="00FB31AA">
      <w:pPr>
        <w:pStyle w:val="Traducfinie"/>
        <w:tabs>
          <w:tab w:val="left" w:pos="357"/>
        </w:tabs>
        <w:autoSpaceDE/>
        <w:autoSpaceDN/>
        <w:spacing w:line="240" w:lineRule="auto"/>
        <w:rPr>
          <w:rFonts w:ascii="Arial" w:hAnsi="Arial" w:cs="Arial"/>
          <w:bCs/>
          <w:sz w:val="20"/>
          <w:lang w:val="es-MX"/>
        </w:rPr>
      </w:pPr>
    </w:p>
    <w:p w:rsidR="00A643D2" w:rsidRPr="00C044C4" w:rsidRDefault="00A643D2" w:rsidP="00FB31AA">
      <w:pPr>
        <w:pStyle w:val="Traducfinie"/>
        <w:tabs>
          <w:tab w:val="left" w:pos="357"/>
        </w:tabs>
        <w:autoSpaceDE/>
        <w:autoSpaceDN/>
        <w:spacing w:line="240" w:lineRule="auto"/>
        <w:rPr>
          <w:rFonts w:ascii="Arial" w:hAnsi="Arial" w:cs="Arial"/>
          <w:bCs/>
          <w:sz w:val="20"/>
          <w:lang w:val="es-MX"/>
        </w:rPr>
      </w:pPr>
    </w:p>
    <w:p w:rsidR="00FB31AA" w:rsidRPr="00C044C4" w:rsidRDefault="00FB31AA" w:rsidP="00FB31AA">
      <w:pPr>
        <w:pStyle w:val="Traducfinie"/>
        <w:tabs>
          <w:tab w:val="left" w:pos="357"/>
        </w:tabs>
        <w:autoSpaceDE/>
        <w:autoSpaceDN/>
        <w:spacing w:line="240" w:lineRule="auto"/>
        <w:rPr>
          <w:rFonts w:ascii="Arial" w:hAnsi="Arial" w:cs="Arial"/>
          <w:b/>
          <w:bCs/>
          <w:sz w:val="20"/>
          <w:lang w:val="es-ES"/>
        </w:rPr>
      </w:pPr>
      <w:r w:rsidRPr="00C044C4">
        <w:rPr>
          <w:rFonts w:ascii="Arial" w:hAnsi="Arial" w:cs="Arial"/>
          <w:b/>
          <w:bCs/>
          <w:sz w:val="20"/>
          <w:lang w:val="es-MX"/>
        </w:rPr>
        <w:t>II.</w:t>
      </w:r>
      <w:r w:rsidRPr="00C044C4">
        <w:rPr>
          <w:rFonts w:ascii="Arial" w:hAnsi="Arial" w:cs="Arial"/>
          <w:b/>
          <w:bCs/>
          <w:sz w:val="20"/>
          <w:lang w:val="es-MX"/>
        </w:rPr>
        <w:tab/>
        <w:t>O</w:t>
      </w:r>
      <w:r w:rsidRPr="00C044C4">
        <w:rPr>
          <w:rFonts w:ascii="Arial" w:hAnsi="Arial" w:cs="Arial"/>
          <w:b/>
          <w:bCs/>
          <w:sz w:val="20"/>
          <w:lang w:val="es-ES"/>
        </w:rPr>
        <w:t>BJETIVOS ESPECÍFICOS</w:t>
      </w:r>
    </w:p>
    <w:p w:rsidR="00BB2288" w:rsidRPr="00C044C4" w:rsidRDefault="00BB2288" w:rsidP="00FB31AA">
      <w:pPr>
        <w:pStyle w:val="BodyText2"/>
        <w:rPr>
          <w:rFonts w:ascii="Arial" w:hAnsi="Arial" w:cs="Arial"/>
          <w:b w:val="0"/>
          <w:sz w:val="20"/>
        </w:rPr>
      </w:pPr>
    </w:p>
    <w:p w:rsidR="00B23D09" w:rsidRPr="00C044C4" w:rsidRDefault="00B23D09" w:rsidP="00B23D09">
      <w:pPr>
        <w:numPr>
          <w:ilvl w:val="0"/>
          <w:numId w:val="19"/>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Proporcionar a los alumnos los conocimientos y métodos que les permitan elaborar desarrollos conceptuales, metodológicos, tecnológicos o aplicaciones para una gestión sustentable del agua.</w:t>
      </w:r>
    </w:p>
    <w:p w:rsidR="002F57E3" w:rsidRPr="00C044C4" w:rsidRDefault="002F57E3" w:rsidP="002F57E3">
      <w:pPr>
        <w:autoSpaceDE w:val="0"/>
        <w:autoSpaceDN w:val="0"/>
        <w:adjustRightInd w:val="0"/>
        <w:jc w:val="both"/>
        <w:rPr>
          <w:rFonts w:ascii="Arial" w:hAnsi="Arial" w:cs="Arial"/>
          <w:lang w:val="es-MX" w:eastAsia="es-MX"/>
        </w:rPr>
      </w:pPr>
    </w:p>
    <w:p w:rsidR="00FB31AA" w:rsidRPr="00C044C4" w:rsidRDefault="00B23D09" w:rsidP="00B23D09">
      <w:pPr>
        <w:numPr>
          <w:ilvl w:val="0"/>
          <w:numId w:val="19"/>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Proporcionar a los alumnos los elementos necesarios para identificar y resolver problemas del agua desde un enfoque de la economía y gestión del agua, así como para valorar el agua como un bien ambiental, social y económico para el bienestar humano.</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B23D09">
      <w:pPr>
        <w:numPr>
          <w:ilvl w:val="0"/>
          <w:numId w:val="19"/>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Formar especialistas que sean capaces de evaluar económicamente proyectos hídricos e identificar oportunidades para el desarrollo, aplicación y adaptación de tecnologías.</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B23D09">
      <w:pPr>
        <w:numPr>
          <w:ilvl w:val="0"/>
          <w:numId w:val="19"/>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lastRenderedPageBreak/>
        <w:t>Proveer de conocimientos para elaborar instrumentos de política ambiental y de gestión de recursos hídricos.</w:t>
      </w:r>
    </w:p>
    <w:p w:rsidR="00B23D09" w:rsidRPr="00C044C4" w:rsidRDefault="00B23D09" w:rsidP="00B23D09">
      <w:pPr>
        <w:numPr>
          <w:ilvl w:val="0"/>
          <w:numId w:val="19"/>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Formar especialistas que puedan prestar servicios de capacitación y asesoría a empresas y organizaciones para dar cumplimiento a la normatividad en materia de sustentabilidad hídrica.</w:t>
      </w:r>
    </w:p>
    <w:p w:rsidR="00B23D09" w:rsidRPr="00C044C4" w:rsidRDefault="00B23D09" w:rsidP="00B23D09">
      <w:pPr>
        <w:rPr>
          <w:rFonts w:ascii="Arial" w:hAnsi="Arial" w:cs="Arial"/>
        </w:rPr>
      </w:pPr>
    </w:p>
    <w:p w:rsidR="00FB31AA" w:rsidRPr="00C044C4" w:rsidRDefault="00FB31AA" w:rsidP="00FB31AA">
      <w:pPr>
        <w:rPr>
          <w:rFonts w:ascii="Arial" w:hAnsi="Arial" w:cs="Arial"/>
        </w:rPr>
      </w:pPr>
    </w:p>
    <w:p w:rsidR="00FB31AA" w:rsidRPr="00C044C4" w:rsidRDefault="00FB31AA" w:rsidP="00FB31AA">
      <w:pPr>
        <w:tabs>
          <w:tab w:val="left" w:pos="357"/>
        </w:tabs>
        <w:rPr>
          <w:rFonts w:ascii="Arial" w:hAnsi="Arial" w:cs="Arial"/>
          <w:b/>
          <w:bCs/>
        </w:rPr>
      </w:pPr>
      <w:r w:rsidRPr="00C044C4">
        <w:rPr>
          <w:rFonts w:ascii="Arial" w:hAnsi="Arial" w:cs="Arial"/>
          <w:b/>
          <w:bCs/>
        </w:rPr>
        <w:t>III.</w:t>
      </w:r>
      <w:r w:rsidRPr="00C044C4">
        <w:rPr>
          <w:rFonts w:ascii="Arial" w:hAnsi="Arial" w:cs="Arial"/>
          <w:b/>
          <w:bCs/>
        </w:rPr>
        <w:tab/>
      </w:r>
      <w:r w:rsidR="00B23D09" w:rsidRPr="00C044C4">
        <w:rPr>
          <w:rFonts w:ascii="Arial" w:hAnsi="Arial" w:cs="Arial"/>
          <w:b/>
          <w:bCs/>
        </w:rPr>
        <w:t>PERFIL DE INGRESO</w:t>
      </w:r>
    </w:p>
    <w:p w:rsidR="00B23D09" w:rsidRPr="00C044C4" w:rsidRDefault="00B23D09" w:rsidP="00FB31AA">
      <w:pPr>
        <w:tabs>
          <w:tab w:val="left" w:pos="357"/>
        </w:tabs>
        <w:rPr>
          <w:rFonts w:ascii="Arial" w:hAnsi="Arial" w:cs="Arial"/>
          <w:b/>
          <w:bCs/>
        </w:rPr>
      </w:pPr>
    </w:p>
    <w:p w:rsidR="00B23D09" w:rsidRPr="00C044C4" w:rsidRDefault="00B23D09" w:rsidP="00B23D09">
      <w:pPr>
        <w:autoSpaceDE w:val="0"/>
        <w:autoSpaceDN w:val="0"/>
        <w:adjustRightInd w:val="0"/>
        <w:ind w:left="426"/>
        <w:jc w:val="both"/>
        <w:rPr>
          <w:rFonts w:ascii="Arial" w:hAnsi="Arial" w:cs="Arial"/>
          <w:b/>
          <w:bCs/>
        </w:rPr>
      </w:pPr>
      <w:r w:rsidRPr="00C044C4">
        <w:rPr>
          <w:rFonts w:ascii="Arial" w:hAnsi="Arial" w:cs="Arial"/>
          <w:lang w:val="es-MX" w:eastAsia="es-MX"/>
        </w:rPr>
        <w:t>Los aspirantes deben ser profesionales interesados en los problemas hídricos del país y sus soluciones, y de preferencia que se encuentren laborando en el sector agua o cuenten con experiencia laboral o de investigación en esta área.</w:t>
      </w:r>
    </w:p>
    <w:p w:rsidR="00B23D09" w:rsidRPr="00C044C4" w:rsidRDefault="00B23D09" w:rsidP="00FB31AA">
      <w:pPr>
        <w:tabs>
          <w:tab w:val="left" w:pos="357"/>
        </w:tabs>
        <w:rPr>
          <w:rFonts w:ascii="Arial" w:hAnsi="Arial" w:cs="Arial"/>
          <w:b/>
          <w:bCs/>
        </w:rPr>
      </w:pPr>
    </w:p>
    <w:p w:rsidR="00B23D09" w:rsidRPr="00C044C4" w:rsidRDefault="00B23D09" w:rsidP="00FB31AA">
      <w:pPr>
        <w:tabs>
          <w:tab w:val="left" w:pos="357"/>
        </w:tabs>
        <w:rPr>
          <w:rFonts w:ascii="Arial" w:hAnsi="Arial" w:cs="Arial"/>
          <w:b/>
          <w:bCs/>
        </w:rPr>
      </w:pPr>
    </w:p>
    <w:p w:rsidR="00B23D09" w:rsidRPr="00C044C4" w:rsidRDefault="00B23D09" w:rsidP="00B23D09">
      <w:pPr>
        <w:tabs>
          <w:tab w:val="left" w:pos="357"/>
        </w:tabs>
        <w:rPr>
          <w:rFonts w:ascii="Arial" w:hAnsi="Arial" w:cs="Arial"/>
          <w:b/>
          <w:bCs/>
        </w:rPr>
      </w:pPr>
      <w:r w:rsidRPr="00C044C4">
        <w:rPr>
          <w:rFonts w:ascii="Arial" w:hAnsi="Arial" w:cs="Arial"/>
          <w:b/>
          <w:bCs/>
        </w:rPr>
        <w:t>IV.</w:t>
      </w:r>
      <w:r w:rsidRPr="00C044C4">
        <w:rPr>
          <w:rFonts w:ascii="Arial" w:hAnsi="Arial" w:cs="Arial"/>
          <w:b/>
          <w:bCs/>
        </w:rPr>
        <w:tab/>
        <w:t xml:space="preserve">PERFIL DE EGRESO </w:t>
      </w:r>
    </w:p>
    <w:p w:rsidR="00B23D09" w:rsidRPr="00C044C4" w:rsidRDefault="00B23D09" w:rsidP="00B23D09">
      <w:pPr>
        <w:tabs>
          <w:tab w:val="left" w:pos="357"/>
        </w:tabs>
        <w:rPr>
          <w:rFonts w:ascii="Arial" w:hAnsi="Arial" w:cs="Arial"/>
          <w:b/>
          <w:bCs/>
        </w:rPr>
      </w:pPr>
    </w:p>
    <w:p w:rsidR="00B23D09" w:rsidRPr="00C044C4" w:rsidRDefault="00B23D09" w:rsidP="00B23D09">
      <w:pPr>
        <w:autoSpaceDE w:val="0"/>
        <w:autoSpaceDN w:val="0"/>
        <w:adjustRightInd w:val="0"/>
        <w:ind w:left="426"/>
        <w:jc w:val="both"/>
        <w:rPr>
          <w:rFonts w:ascii="Arial" w:hAnsi="Arial" w:cs="Arial"/>
          <w:lang w:val="es-MX" w:eastAsia="es-MX"/>
        </w:rPr>
      </w:pPr>
      <w:r w:rsidRPr="00C044C4">
        <w:rPr>
          <w:rFonts w:ascii="Arial" w:hAnsi="Arial" w:cs="Arial"/>
          <w:lang w:val="es-MX" w:eastAsia="es-MX"/>
        </w:rPr>
        <w:t>Los egresados de la Especialización en Economía y Gestión del Agua estarán capacitados para:</w:t>
      </w:r>
    </w:p>
    <w:p w:rsidR="00B23D09" w:rsidRPr="00C044C4" w:rsidRDefault="00B23D09" w:rsidP="00B23D09">
      <w:pPr>
        <w:autoSpaceDE w:val="0"/>
        <w:autoSpaceDN w:val="0"/>
        <w:adjustRightInd w:val="0"/>
        <w:jc w:val="both"/>
        <w:rPr>
          <w:rFonts w:ascii="Arial" w:hAnsi="Arial" w:cs="Arial"/>
          <w:lang w:val="es-MX" w:eastAsia="es-MX"/>
        </w:rPr>
      </w:pPr>
    </w:p>
    <w:p w:rsidR="00B23D09" w:rsidRPr="00C044C4" w:rsidRDefault="00B23D09" w:rsidP="00B23D09">
      <w:pPr>
        <w:numPr>
          <w:ilvl w:val="0"/>
          <w:numId w:val="21"/>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Diagnosticar problemas en temas de agua, así como sus potenciales soluciones.</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B23D09">
      <w:pPr>
        <w:numPr>
          <w:ilvl w:val="0"/>
          <w:numId w:val="22"/>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Valorar el agua y sus servicios ambientales.</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B23D09">
      <w:pPr>
        <w:numPr>
          <w:ilvl w:val="0"/>
          <w:numId w:val="22"/>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Realizar proyectos ambientales e hídricos.</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B23D09">
      <w:pPr>
        <w:numPr>
          <w:ilvl w:val="0"/>
          <w:numId w:val="22"/>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Diseñar e implementar instrumentos (económicos y no económicos) de política ambiental.</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B23D09">
      <w:pPr>
        <w:numPr>
          <w:ilvl w:val="0"/>
          <w:numId w:val="22"/>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Valorar el agua como bien ambiental, económico y social para el bienestar humano.</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B23D09">
      <w:pPr>
        <w:numPr>
          <w:ilvl w:val="0"/>
          <w:numId w:val="22"/>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Coadyuvar para una gestión integral de los recursos hídricos del país, por medio de desarrollos conceptuales y aplicados desde un enfoque económico.</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B23D09">
      <w:pPr>
        <w:numPr>
          <w:ilvl w:val="0"/>
          <w:numId w:val="22"/>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Asesorar el diseño y aplicación de instrumentos económicos y no económicos para una gestión económica-ambiental del agua.</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B23D09">
      <w:pPr>
        <w:numPr>
          <w:ilvl w:val="0"/>
          <w:numId w:val="22"/>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Evaluar proyectos hídricos con un enfoque económico, ambiental y social.</w:t>
      </w:r>
    </w:p>
    <w:p w:rsidR="002F57E3" w:rsidRPr="00C044C4" w:rsidRDefault="002F57E3" w:rsidP="002F57E3">
      <w:pPr>
        <w:tabs>
          <w:tab w:val="left" w:pos="357"/>
        </w:tabs>
        <w:jc w:val="both"/>
        <w:rPr>
          <w:rFonts w:ascii="Arial" w:hAnsi="Arial" w:cs="Arial"/>
          <w:b/>
          <w:bCs/>
        </w:rPr>
      </w:pPr>
    </w:p>
    <w:p w:rsidR="00B23D09" w:rsidRPr="00C044C4" w:rsidRDefault="00B23D09" w:rsidP="00B23D09">
      <w:pPr>
        <w:numPr>
          <w:ilvl w:val="0"/>
          <w:numId w:val="22"/>
        </w:numPr>
        <w:tabs>
          <w:tab w:val="left" w:pos="357"/>
        </w:tabs>
        <w:ind w:left="851" w:hanging="425"/>
        <w:jc w:val="both"/>
        <w:rPr>
          <w:rFonts w:ascii="Arial" w:hAnsi="Arial" w:cs="Arial"/>
          <w:b/>
          <w:bCs/>
        </w:rPr>
      </w:pPr>
      <w:r w:rsidRPr="00C044C4">
        <w:rPr>
          <w:rFonts w:ascii="Arial" w:hAnsi="Arial" w:cs="Arial"/>
          <w:lang w:val="es-MX" w:eastAsia="es-MX"/>
        </w:rPr>
        <w:t>Coadyuvar en el diseño de políticas hídricas.</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B23D09">
      <w:pPr>
        <w:numPr>
          <w:ilvl w:val="0"/>
          <w:numId w:val="22"/>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Interactuar con el sector industrial y social en el análisis de impactos ambientales en los recursos hídricos.</w:t>
      </w:r>
    </w:p>
    <w:p w:rsidR="002F57E3" w:rsidRPr="00C044C4" w:rsidRDefault="002F57E3" w:rsidP="002F57E3">
      <w:pPr>
        <w:tabs>
          <w:tab w:val="left" w:pos="357"/>
        </w:tabs>
        <w:jc w:val="both"/>
        <w:rPr>
          <w:rFonts w:ascii="Arial" w:hAnsi="Arial" w:cs="Arial"/>
          <w:b/>
          <w:bCs/>
        </w:rPr>
      </w:pPr>
    </w:p>
    <w:p w:rsidR="00B23D09" w:rsidRPr="00C044C4" w:rsidRDefault="00B23D09" w:rsidP="00B23D09">
      <w:pPr>
        <w:numPr>
          <w:ilvl w:val="0"/>
          <w:numId w:val="22"/>
        </w:numPr>
        <w:tabs>
          <w:tab w:val="left" w:pos="357"/>
        </w:tabs>
        <w:ind w:left="851" w:hanging="425"/>
        <w:jc w:val="both"/>
        <w:rPr>
          <w:rFonts w:ascii="Arial" w:hAnsi="Arial" w:cs="Arial"/>
          <w:b/>
          <w:bCs/>
        </w:rPr>
      </w:pPr>
      <w:r w:rsidRPr="00C044C4">
        <w:rPr>
          <w:rFonts w:ascii="Arial" w:hAnsi="Arial" w:cs="Arial"/>
          <w:lang w:val="es-MX" w:eastAsia="es-MX"/>
        </w:rPr>
        <w:t>Prestar servicios de capacitación y asesoría a empresas para dar cumplimiento a la normatividad en materia de agua.</w:t>
      </w:r>
    </w:p>
    <w:p w:rsidR="00B23D09" w:rsidRPr="00C044C4" w:rsidRDefault="00B23D09" w:rsidP="00B23D09">
      <w:pPr>
        <w:tabs>
          <w:tab w:val="left" w:pos="357"/>
        </w:tabs>
        <w:rPr>
          <w:rFonts w:ascii="Arial" w:hAnsi="Arial" w:cs="Arial"/>
          <w:b/>
          <w:bCs/>
        </w:rPr>
      </w:pPr>
    </w:p>
    <w:p w:rsidR="00B23D09" w:rsidRPr="00C044C4" w:rsidRDefault="00B23D09" w:rsidP="00B23D09">
      <w:pPr>
        <w:tabs>
          <w:tab w:val="left" w:pos="357"/>
        </w:tabs>
        <w:rPr>
          <w:rFonts w:ascii="Arial" w:hAnsi="Arial" w:cs="Arial"/>
          <w:b/>
          <w:bCs/>
        </w:rPr>
      </w:pPr>
    </w:p>
    <w:p w:rsidR="00B23D09" w:rsidRPr="00C044C4" w:rsidRDefault="00B23D09" w:rsidP="00B23D09">
      <w:pPr>
        <w:tabs>
          <w:tab w:val="left" w:pos="357"/>
        </w:tabs>
        <w:rPr>
          <w:rFonts w:ascii="Arial" w:hAnsi="Arial" w:cs="Arial"/>
          <w:b/>
          <w:bCs/>
        </w:rPr>
      </w:pPr>
      <w:r w:rsidRPr="00C044C4">
        <w:rPr>
          <w:rFonts w:ascii="Arial" w:hAnsi="Arial" w:cs="Arial"/>
          <w:b/>
          <w:bCs/>
        </w:rPr>
        <w:t>V.</w:t>
      </w:r>
      <w:r w:rsidRPr="00C044C4">
        <w:rPr>
          <w:rFonts w:ascii="Arial" w:hAnsi="Arial" w:cs="Arial"/>
          <w:b/>
          <w:bCs/>
        </w:rPr>
        <w:tab/>
        <w:t>ANTECEDENTES ACADÉMICOS NECESARIOS</w:t>
      </w:r>
    </w:p>
    <w:p w:rsidR="00B23D09" w:rsidRPr="00C044C4" w:rsidRDefault="00B23D09" w:rsidP="00FB31AA">
      <w:pPr>
        <w:tabs>
          <w:tab w:val="left" w:pos="357"/>
        </w:tabs>
        <w:rPr>
          <w:rFonts w:ascii="Arial" w:hAnsi="Arial" w:cs="Arial"/>
          <w:b/>
          <w:bCs/>
        </w:rPr>
      </w:pPr>
    </w:p>
    <w:p w:rsidR="00B23D09" w:rsidRPr="00C044C4" w:rsidRDefault="00B23D09" w:rsidP="002B357C">
      <w:pPr>
        <w:autoSpaceDE w:val="0"/>
        <w:autoSpaceDN w:val="0"/>
        <w:adjustRightInd w:val="0"/>
        <w:ind w:left="426"/>
        <w:jc w:val="both"/>
        <w:rPr>
          <w:rFonts w:ascii="Arial" w:hAnsi="Arial" w:cs="Arial"/>
          <w:b/>
          <w:bCs/>
          <w:lang w:val="es-MX" w:eastAsia="es-MX"/>
        </w:rPr>
      </w:pPr>
      <w:r w:rsidRPr="00C044C4">
        <w:rPr>
          <w:rFonts w:ascii="Arial" w:hAnsi="Arial" w:cs="Arial"/>
          <w:b/>
          <w:bCs/>
          <w:lang w:val="es-MX" w:eastAsia="es-MX"/>
        </w:rPr>
        <w:t>Requisitos de ingreso</w:t>
      </w:r>
    </w:p>
    <w:p w:rsidR="002B357C" w:rsidRPr="00C044C4" w:rsidRDefault="002B357C" w:rsidP="00B23D09">
      <w:pPr>
        <w:autoSpaceDE w:val="0"/>
        <w:autoSpaceDN w:val="0"/>
        <w:adjustRightInd w:val="0"/>
        <w:jc w:val="both"/>
        <w:rPr>
          <w:rFonts w:ascii="Arial" w:hAnsi="Arial" w:cs="Arial"/>
          <w:b/>
          <w:bCs/>
          <w:lang w:val="es-MX" w:eastAsia="es-MX"/>
        </w:rPr>
      </w:pPr>
    </w:p>
    <w:p w:rsidR="00B23D09" w:rsidRPr="00C044C4" w:rsidRDefault="00B23D09" w:rsidP="002B357C">
      <w:pPr>
        <w:numPr>
          <w:ilvl w:val="0"/>
          <w:numId w:val="23"/>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Contar con título a nivel de licenciatura preferentemente de las disciplinas de Economía, Administración, Geografía,</w:t>
      </w:r>
      <w:r w:rsidR="002B357C" w:rsidRPr="00C044C4">
        <w:rPr>
          <w:rFonts w:ascii="Arial" w:hAnsi="Arial" w:cs="Arial"/>
          <w:lang w:val="es-MX" w:eastAsia="es-MX"/>
        </w:rPr>
        <w:t xml:space="preserve"> </w:t>
      </w:r>
      <w:r w:rsidRPr="00C044C4">
        <w:rPr>
          <w:rFonts w:ascii="Arial" w:hAnsi="Arial" w:cs="Arial"/>
          <w:lang w:val="es-MX" w:eastAsia="es-MX"/>
        </w:rPr>
        <w:t xml:space="preserve">Ingeniería, Hidrología, Políticas Públicas y Ciencias </w:t>
      </w:r>
      <w:r w:rsidR="0023501E">
        <w:rPr>
          <w:rFonts w:ascii="Arial" w:hAnsi="Arial" w:cs="Arial"/>
          <w:lang w:val="es-MX" w:eastAsia="es-MX"/>
        </w:rPr>
        <w:t>B</w:t>
      </w:r>
      <w:r w:rsidRPr="00C044C4">
        <w:rPr>
          <w:rFonts w:ascii="Arial" w:hAnsi="Arial" w:cs="Arial"/>
          <w:lang w:val="es-MX" w:eastAsia="es-MX"/>
        </w:rPr>
        <w:t xml:space="preserve">iológicas y de la </w:t>
      </w:r>
      <w:r w:rsidR="0023501E">
        <w:rPr>
          <w:rFonts w:ascii="Arial" w:hAnsi="Arial" w:cs="Arial"/>
          <w:lang w:val="es-MX" w:eastAsia="es-MX"/>
        </w:rPr>
        <w:t>S</w:t>
      </w:r>
      <w:r w:rsidRPr="00C044C4">
        <w:rPr>
          <w:rFonts w:ascii="Arial" w:hAnsi="Arial" w:cs="Arial"/>
          <w:lang w:val="es-MX" w:eastAsia="es-MX"/>
        </w:rPr>
        <w:t>alud; el Comité de la Especialización evaluará la</w:t>
      </w:r>
      <w:r w:rsidR="002B357C" w:rsidRPr="00C044C4">
        <w:rPr>
          <w:rFonts w:ascii="Arial" w:hAnsi="Arial" w:cs="Arial"/>
          <w:lang w:val="es-MX" w:eastAsia="es-MX"/>
        </w:rPr>
        <w:t xml:space="preserve"> </w:t>
      </w:r>
      <w:r w:rsidRPr="00C044C4">
        <w:rPr>
          <w:rFonts w:ascii="Arial" w:hAnsi="Arial" w:cs="Arial"/>
          <w:lang w:val="es-MX" w:eastAsia="es-MX"/>
        </w:rPr>
        <w:t>aceptación de otras áreas afines que cuenten con experiencia de trabajo o de investigación en el sector agua.</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2B357C">
      <w:pPr>
        <w:numPr>
          <w:ilvl w:val="0"/>
          <w:numId w:val="23"/>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Promedio mínimo de 7.5 o su equivalente en los estudios de Licenciatura.</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2B357C">
      <w:pPr>
        <w:numPr>
          <w:ilvl w:val="0"/>
          <w:numId w:val="23"/>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Presentar un currículum vítae.</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2B357C">
      <w:pPr>
        <w:numPr>
          <w:ilvl w:val="0"/>
          <w:numId w:val="23"/>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Entregar una carta de exposición de motivos.</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2B357C">
      <w:pPr>
        <w:numPr>
          <w:ilvl w:val="0"/>
          <w:numId w:val="23"/>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Acreditar la comprensión de textos en inglés mediante constancia expedida o avalada por la Coordinación de Lenguas</w:t>
      </w:r>
      <w:r w:rsidR="002B357C" w:rsidRPr="00C044C4">
        <w:rPr>
          <w:rFonts w:ascii="Arial" w:hAnsi="Arial" w:cs="Arial"/>
          <w:lang w:val="es-MX" w:eastAsia="es-MX"/>
        </w:rPr>
        <w:t xml:space="preserve"> </w:t>
      </w:r>
      <w:r w:rsidRPr="00C044C4">
        <w:rPr>
          <w:rFonts w:ascii="Arial" w:hAnsi="Arial" w:cs="Arial"/>
          <w:lang w:val="es-MX" w:eastAsia="es-MX"/>
        </w:rPr>
        <w:t>Extranjeras de la Unidad Azcapotzalco.</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2B357C">
      <w:pPr>
        <w:numPr>
          <w:ilvl w:val="0"/>
          <w:numId w:val="23"/>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Los aspirantes cuya lengua materna no sea el español, deberán demostrar su comprensión mediante constancia expedida</w:t>
      </w:r>
      <w:r w:rsidR="002B357C" w:rsidRPr="00C044C4">
        <w:rPr>
          <w:rFonts w:ascii="Arial" w:hAnsi="Arial" w:cs="Arial"/>
          <w:lang w:val="es-MX" w:eastAsia="es-MX"/>
        </w:rPr>
        <w:t xml:space="preserve"> </w:t>
      </w:r>
      <w:r w:rsidRPr="00C044C4">
        <w:rPr>
          <w:rFonts w:ascii="Arial" w:hAnsi="Arial" w:cs="Arial"/>
          <w:lang w:val="es-MX" w:eastAsia="es-MX"/>
        </w:rPr>
        <w:t>o avalada por la Coordinación de Lenguas Extranjeras.</w:t>
      </w:r>
    </w:p>
    <w:p w:rsidR="002F57E3" w:rsidRPr="00C044C4" w:rsidRDefault="002F57E3" w:rsidP="002F57E3">
      <w:pPr>
        <w:autoSpaceDE w:val="0"/>
        <w:autoSpaceDN w:val="0"/>
        <w:adjustRightInd w:val="0"/>
        <w:jc w:val="both"/>
        <w:rPr>
          <w:rFonts w:ascii="Arial" w:hAnsi="Arial" w:cs="Arial"/>
          <w:lang w:val="es-MX" w:eastAsia="es-MX"/>
        </w:rPr>
      </w:pPr>
    </w:p>
    <w:p w:rsidR="00B23D09" w:rsidRPr="00C044C4" w:rsidRDefault="00B23D09" w:rsidP="002B357C">
      <w:pPr>
        <w:numPr>
          <w:ilvl w:val="0"/>
          <w:numId w:val="23"/>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Ser aceptado mediante examen de selección.</w:t>
      </w:r>
    </w:p>
    <w:p w:rsidR="002F57E3" w:rsidRPr="00C044C4" w:rsidRDefault="002F57E3" w:rsidP="002F57E3">
      <w:pPr>
        <w:tabs>
          <w:tab w:val="left" w:pos="357"/>
        </w:tabs>
        <w:jc w:val="both"/>
        <w:rPr>
          <w:rFonts w:ascii="Arial" w:hAnsi="Arial" w:cs="Arial"/>
          <w:b/>
          <w:bCs/>
        </w:rPr>
      </w:pPr>
    </w:p>
    <w:p w:rsidR="00B23D09" w:rsidRPr="00C044C4" w:rsidRDefault="00B23D09" w:rsidP="002B357C">
      <w:pPr>
        <w:numPr>
          <w:ilvl w:val="0"/>
          <w:numId w:val="23"/>
        </w:numPr>
        <w:tabs>
          <w:tab w:val="left" w:pos="357"/>
        </w:tabs>
        <w:ind w:left="851" w:hanging="425"/>
        <w:jc w:val="both"/>
        <w:rPr>
          <w:rFonts w:ascii="Arial" w:hAnsi="Arial" w:cs="Arial"/>
          <w:b/>
          <w:bCs/>
        </w:rPr>
      </w:pPr>
      <w:r w:rsidRPr="00C044C4">
        <w:rPr>
          <w:rFonts w:ascii="Arial" w:hAnsi="Arial" w:cs="Arial"/>
          <w:lang w:val="es-MX" w:eastAsia="es-MX"/>
        </w:rPr>
        <w:t>Aprobar la entrevista con el Comité de la Especialización.</w:t>
      </w:r>
    </w:p>
    <w:p w:rsidR="00B23D09" w:rsidRPr="00C044C4" w:rsidRDefault="00B23D09" w:rsidP="00FB31AA">
      <w:pPr>
        <w:tabs>
          <w:tab w:val="left" w:pos="357"/>
        </w:tabs>
        <w:rPr>
          <w:rFonts w:ascii="Arial" w:hAnsi="Arial" w:cs="Arial"/>
          <w:b/>
          <w:bCs/>
        </w:rPr>
      </w:pPr>
    </w:p>
    <w:p w:rsidR="00FB31AA" w:rsidRPr="00C044C4" w:rsidRDefault="00FB31AA" w:rsidP="00FB31AA">
      <w:pPr>
        <w:pStyle w:val="Traducfinie"/>
        <w:autoSpaceDE/>
        <w:autoSpaceDN/>
        <w:spacing w:line="240" w:lineRule="auto"/>
        <w:rPr>
          <w:rFonts w:ascii="Arial" w:hAnsi="Arial" w:cs="Arial"/>
          <w:sz w:val="20"/>
          <w:lang w:val="es-ES"/>
        </w:rPr>
      </w:pPr>
    </w:p>
    <w:p w:rsidR="00FB31AA" w:rsidRPr="00C044C4" w:rsidRDefault="00FB31AA" w:rsidP="00FB31AA">
      <w:pPr>
        <w:pStyle w:val="Traducfinie"/>
        <w:tabs>
          <w:tab w:val="left" w:pos="357"/>
        </w:tabs>
        <w:autoSpaceDE/>
        <w:autoSpaceDN/>
        <w:spacing w:line="240" w:lineRule="auto"/>
        <w:rPr>
          <w:rFonts w:ascii="Arial" w:hAnsi="Arial" w:cs="Arial"/>
          <w:b/>
          <w:bCs/>
          <w:sz w:val="20"/>
          <w:lang w:val="es-ES"/>
        </w:rPr>
      </w:pPr>
      <w:r w:rsidRPr="00C044C4">
        <w:rPr>
          <w:rFonts w:ascii="Arial" w:hAnsi="Arial" w:cs="Arial"/>
          <w:b/>
          <w:bCs/>
          <w:sz w:val="20"/>
          <w:lang w:val="es-ES"/>
        </w:rPr>
        <w:t>V</w:t>
      </w:r>
      <w:r w:rsidR="002B357C" w:rsidRPr="00C044C4">
        <w:rPr>
          <w:rFonts w:ascii="Arial" w:hAnsi="Arial" w:cs="Arial"/>
          <w:b/>
          <w:bCs/>
          <w:sz w:val="20"/>
          <w:lang w:val="es-ES"/>
        </w:rPr>
        <w:t>I</w:t>
      </w:r>
      <w:r w:rsidRPr="00C044C4">
        <w:rPr>
          <w:rFonts w:ascii="Arial" w:hAnsi="Arial" w:cs="Arial"/>
          <w:b/>
          <w:bCs/>
          <w:sz w:val="20"/>
          <w:lang w:val="es-ES"/>
        </w:rPr>
        <w:t>.</w:t>
      </w:r>
      <w:r w:rsidRPr="00C044C4">
        <w:rPr>
          <w:rFonts w:ascii="Arial" w:hAnsi="Arial" w:cs="Arial"/>
          <w:b/>
          <w:bCs/>
          <w:sz w:val="20"/>
          <w:lang w:val="es-ES"/>
        </w:rPr>
        <w:tab/>
      </w:r>
      <w:r w:rsidR="00290CFB" w:rsidRPr="00C044C4">
        <w:rPr>
          <w:rFonts w:ascii="Arial" w:hAnsi="Arial" w:cs="Arial"/>
          <w:b/>
          <w:bCs/>
          <w:sz w:val="20"/>
          <w:lang w:val="es-ES"/>
        </w:rPr>
        <w:t>ESTRUCTURA DEL PLAN DE ESTUDIOS</w:t>
      </w:r>
    </w:p>
    <w:p w:rsidR="00FB31AA" w:rsidRPr="00C044C4" w:rsidRDefault="00FB31AA" w:rsidP="00FB31AA">
      <w:pPr>
        <w:jc w:val="both"/>
        <w:rPr>
          <w:rFonts w:ascii="Arial" w:hAnsi="Arial" w:cs="Arial"/>
          <w:lang w:val="es-ES"/>
        </w:rPr>
      </w:pPr>
    </w:p>
    <w:p w:rsidR="002B357C" w:rsidRPr="00C044C4" w:rsidRDefault="002B357C" w:rsidP="00331BC1">
      <w:pPr>
        <w:autoSpaceDE w:val="0"/>
        <w:autoSpaceDN w:val="0"/>
        <w:adjustRightInd w:val="0"/>
        <w:ind w:left="426"/>
        <w:jc w:val="both"/>
        <w:rPr>
          <w:rFonts w:ascii="Arial" w:hAnsi="Arial" w:cs="Arial"/>
          <w:lang w:val="es-MX" w:eastAsia="es-MX"/>
        </w:rPr>
      </w:pPr>
      <w:r w:rsidRPr="00C044C4">
        <w:rPr>
          <w:rFonts w:ascii="Arial" w:hAnsi="Arial" w:cs="Arial"/>
          <w:lang w:val="es-MX" w:eastAsia="es-MX"/>
        </w:rPr>
        <w:t>La Especialización en Economía y Gestión del Agua se conforma por dos líneas de conocimiento que tendrán que cursar los alumnos de manera obligatoria, con los siguientes objetivos:</w:t>
      </w:r>
    </w:p>
    <w:p w:rsidR="002B357C" w:rsidRPr="00C044C4" w:rsidRDefault="002B357C" w:rsidP="002B357C">
      <w:pPr>
        <w:autoSpaceDE w:val="0"/>
        <w:autoSpaceDN w:val="0"/>
        <w:adjustRightInd w:val="0"/>
        <w:jc w:val="both"/>
        <w:rPr>
          <w:rFonts w:ascii="Arial" w:hAnsi="Arial" w:cs="Arial"/>
          <w:lang w:val="es-MX" w:eastAsia="es-MX"/>
        </w:rPr>
      </w:pPr>
    </w:p>
    <w:p w:rsidR="002B357C" w:rsidRPr="00C044C4" w:rsidRDefault="002B357C" w:rsidP="00331BC1">
      <w:pPr>
        <w:numPr>
          <w:ilvl w:val="0"/>
          <w:numId w:val="24"/>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Economía del Agua: proporciona a los alumnos las herramientas teóricas y metodológicas que les permitan determinar el precio del agua, los costos asociados a su extracción, distribución, consumo y tratamiento, así como valorar económicamente los recursos hídricos e impactos ambientales. Esta línea de conocimiento comprende 42 créditos.</w:t>
      </w:r>
    </w:p>
    <w:p w:rsidR="002F57E3" w:rsidRPr="00C044C4" w:rsidRDefault="002F57E3" w:rsidP="002F57E3">
      <w:pPr>
        <w:autoSpaceDE w:val="0"/>
        <w:autoSpaceDN w:val="0"/>
        <w:adjustRightInd w:val="0"/>
        <w:jc w:val="both"/>
        <w:rPr>
          <w:rFonts w:ascii="Arial" w:hAnsi="Arial" w:cs="Arial"/>
          <w:lang w:val="es-MX" w:eastAsia="es-MX"/>
        </w:rPr>
      </w:pPr>
    </w:p>
    <w:p w:rsidR="002B357C" w:rsidRPr="00C044C4" w:rsidRDefault="002B357C" w:rsidP="002B357C">
      <w:pPr>
        <w:numPr>
          <w:ilvl w:val="0"/>
          <w:numId w:val="24"/>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Gestión Hídrica: permite a los alumnos determinar la disponibilidad natural del agua y su demanda, por medio del uso de Sistemas de Información Geográfica (SIG) y modelos hidrológicos; además de identificar y resolver problemas concretos en materia de gestión del agua que guíen la política hídrica para una región o zona específica. Esta línea de conocimiento</w:t>
      </w:r>
      <w:r w:rsidR="00331BC1" w:rsidRPr="00C044C4">
        <w:rPr>
          <w:rFonts w:ascii="Arial" w:hAnsi="Arial" w:cs="Arial"/>
          <w:lang w:val="es-MX" w:eastAsia="es-MX"/>
        </w:rPr>
        <w:t xml:space="preserve"> </w:t>
      </w:r>
      <w:r w:rsidRPr="00C044C4">
        <w:rPr>
          <w:rFonts w:ascii="Arial" w:hAnsi="Arial" w:cs="Arial"/>
          <w:lang w:val="es-MX" w:eastAsia="es-MX"/>
        </w:rPr>
        <w:t>comprende 55 créditos.</w:t>
      </w:r>
    </w:p>
    <w:p w:rsidR="002B357C" w:rsidRPr="00C044C4" w:rsidRDefault="002B357C" w:rsidP="002B357C">
      <w:pPr>
        <w:autoSpaceDE w:val="0"/>
        <w:autoSpaceDN w:val="0"/>
        <w:adjustRightInd w:val="0"/>
        <w:jc w:val="both"/>
        <w:rPr>
          <w:rFonts w:ascii="Arial" w:hAnsi="Arial" w:cs="Arial"/>
          <w:lang w:val="es-MX" w:eastAsia="es-MX"/>
        </w:rPr>
      </w:pPr>
    </w:p>
    <w:p w:rsidR="002B357C" w:rsidRPr="00C044C4" w:rsidRDefault="00A07003" w:rsidP="00331BC1">
      <w:pPr>
        <w:autoSpaceDE w:val="0"/>
        <w:autoSpaceDN w:val="0"/>
        <w:adjustRightInd w:val="0"/>
        <w:ind w:left="426"/>
        <w:jc w:val="both"/>
        <w:rPr>
          <w:rFonts w:ascii="Arial" w:hAnsi="Arial" w:cs="Arial"/>
          <w:lang w:val="es-MX" w:eastAsia="es-MX"/>
        </w:rPr>
      </w:pPr>
      <w:r w:rsidRPr="00C044C4">
        <w:rPr>
          <w:rFonts w:ascii="Arial" w:hAnsi="Arial" w:cs="Arial"/>
          <w:lang w:val="es-MX" w:eastAsia="es-MX"/>
        </w:rPr>
        <w:t>La Especialización en Economía y Gestión del Agua está conformada por 15 unidades de enseñanza-aprendizaje (UEA), que serán cursadas en un periodo de un año:</w:t>
      </w:r>
      <w:r>
        <w:rPr>
          <w:rFonts w:ascii="Arial" w:hAnsi="Arial" w:cs="Arial"/>
          <w:lang w:val="es-MX" w:eastAsia="es-MX"/>
        </w:rPr>
        <w:t xml:space="preserve"> </w:t>
      </w:r>
      <w:r w:rsidRPr="00C044C4">
        <w:rPr>
          <w:rFonts w:ascii="Arial" w:hAnsi="Arial" w:cs="Arial"/>
          <w:lang w:val="es-MX" w:eastAsia="es-MX"/>
        </w:rPr>
        <w:t>12 obligatorias y 3 optativas.</w:t>
      </w:r>
    </w:p>
    <w:p w:rsidR="002B357C" w:rsidRPr="00C044C4" w:rsidRDefault="002B357C" w:rsidP="002B357C">
      <w:pPr>
        <w:autoSpaceDE w:val="0"/>
        <w:autoSpaceDN w:val="0"/>
        <w:adjustRightInd w:val="0"/>
        <w:jc w:val="both"/>
        <w:rPr>
          <w:rFonts w:ascii="Arial" w:hAnsi="Arial" w:cs="Arial"/>
          <w:lang w:val="es-MX" w:eastAsia="es-MX"/>
        </w:rPr>
      </w:pPr>
    </w:p>
    <w:p w:rsidR="002B357C" w:rsidRPr="00C044C4" w:rsidRDefault="002B357C" w:rsidP="00331BC1">
      <w:pPr>
        <w:numPr>
          <w:ilvl w:val="0"/>
          <w:numId w:val="26"/>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Objetivo: Proporcionar a los alumnos, los conocimientos teóricos y metodológicos para resolver problemáticas concretas del agua desde un enfoque multidisciplinario, sustentado en la visión económica.</w:t>
      </w:r>
    </w:p>
    <w:p w:rsidR="002F57E3" w:rsidRPr="00C044C4" w:rsidRDefault="002F57E3" w:rsidP="002F57E3">
      <w:pPr>
        <w:autoSpaceDE w:val="0"/>
        <w:autoSpaceDN w:val="0"/>
        <w:adjustRightInd w:val="0"/>
        <w:jc w:val="both"/>
        <w:rPr>
          <w:rFonts w:ascii="Arial" w:hAnsi="Arial" w:cs="Arial"/>
          <w:lang w:val="es-MX" w:eastAsia="es-MX"/>
        </w:rPr>
      </w:pPr>
    </w:p>
    <w:p w:rsidR="002B357C" w:rsidRPr="00C044C4" w:rsidRDefault="002B357C" w:rsidP="00331BC1">
      <w:pPr>
        <w:numPr>
          <w:ilvl w:val="0"/>
          <w:numId w:val="26"/>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Trimestres: Tres (I, II y III).</w:t>
      </w:r>
    </w:p>
    <w:p w:rsidR="002F57E3" w:rsidRPr="00C044C4" w:rsidRDefault="002F57E3" w:rsidP="002F57E3">
      <w:pPr>
        <w:autoSpaceDE w:val="0"/>
        <w:autoSpaceDN w:val="0"/>
        <w:adjustRightInd w:val="0"/>
        <w:jc w:val="both"/>
        <w:rPr>
          <w:rFonts w:ascii="Arial" w:hAnsi="Arial" w:cs="Arial"/>
          <w:lang w:val="es-MX" w:eastAsia="es-MX"/>
        </w:rPr>
      </w:pPr>
    </w:p>
    <w:p w:rsidR="002F57E3" w:rsidRPr="00C044C4" w:rsidRDefault="002B357C" w:rsidP="002F57E3">
      <w:pPr>
        <w:numPr>
          <w:ilvl w:val="0"/>
          <w:numId w:val="26"/>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Créditos: 97 en total, distribuidos en 75 créditos de las UEA obligatorias y 22 créditos de las UEA optativas.</w:t>
      </w:r>
    </w:p>
    <w:p w:rsidR="002F57E3" w:rsidRPr="00C044C4" w:rsidRDefault="002F57E3" w:rsidP="002F57E3">
      <w:pPr>
        <w:autoSpaceDE w:val="0"/>
        <w:autoSpaceDN w:val="0"/>
        <w:adjustRightInd w:val="0"/>
        <w:jc w:val="both"/>
        <w:rPr>
          <w:rFonts w:ascii="Arial" w:hAnsi="Arial" w:cs="Arial"/>
          <w:lang w:val="es-MX" w:eastAsia="es-MX"/>
        </w:rPr>
      </w:pPr>
    </w:p>
    <w:p w:rsidR="002B357C" w:rsidRPr="00C044C4" w:rsidRDefault="002B357C" w:rsidP="00331BC1">
      <w:pPr>
        <w:pStyle w:val="Traducfinie"/>
        <w:numPr>
          <w:ilvl w:val="0"/>
          <w:numId w:val="26"/>
        </w:numPr>
        <w:autoSpaceDE/>
        <w:autoSpaceDN/>
        <w:spacing w:line="240" w:lineRule="auto"/>
        <w:ind w:left="851" w:hanging="425"/>
        <w:rPr>
          <w:rFonts w:ascii="Arial" w:hAnsi="Arial" w:cs="Arial"/>
          <w:sz w:val="20"/>
          <w:lang w:val="es-MX"/>
        </w:rPr>
      </w:pPr>
      <w:r w:rsidRPr="00C044C4">
        <w:rPr>
          <w:rFonts w:ascii="Arial" w:hAnsi="Arial" w:cs="Arial"/>
          <w:sz w:val="20"/>
          <w:lang w:val="es-MX" w:eastAsia="es-MX"/>
        </w:rPr>
        <w:t>Unidades de enseñanza-aprendizaje obligatorias:</w:t>
      </w:r>
    </w:p>
    <w:p w:rsidR="00FB31AA" w:rsidRPr="00C044C4" w:rsidRDefault="00FB31AA" w:rsidP="002B357C">
      <w:pPr>
        <w:pStyle w:val="Traducfinie"/>
        <w:autoSpaceDE/>
        <w:autoSpaceDN/>
        <w:spacing w:line="240" w:lineRule="auto"/>
        <w:rPr>
          <w:rFonts w:ascii="Arial" w:hAnsi="Arial" w:cs="Arial"/>
          <w:sz w:val="20"/>
          <w:lang w:val="es-ES"/>
        </w:rPr>
      </w:pPr>
    </w:p>
    <w:p w:rsidR="00DB3904" w:rsidRPr="00C044C4" w:rsidRDefault="00DB3904" w:rsidP="00294D95">
      <w:pPr>
        <w:pStyle w:val="Traducfinie"/>
        <w:tabs>
          <w:tab w:val="left" w:pos="6804"/>
          <w:tab w:val="left" w:pos="7938"/>
        </w:tabs>
        <w:autoSpaceDE/>
        <w:autoSpaceDN/>
        <w:spacing w:line="240" w:lineRule="auto"/>
        <w:rPr>
          <w:rFonts w:ascii="Arial" w:hAnsi="Arial" w:cs="Arial"/>
          <w:b/>
          <w:sz w:val="20"/>
          <w:lang w:val="es-ES"/>
        </w:rPr>
      </w:pPr>
      <w:r w:rsidRPr="00C044C4">
        <w:rPr>
          <w:rFonts w:ascii="Arial" w:hAnsi="Arial" w:cs="Arial"/>
          <w:b/>
          <w:sz w:val="20"/>
          <w:lang w:val="es-ES"/>
        </w:rPr>
        <w:tab/>
        <w:t>HORAS</w:t>
      </w:r>
      <w:r w:rsidRPr="00C044C4">
        <w:rPr>
          <w:rFonts w:ascii="Arial" w:hAnsi="Arial" w:cs="Arial"/>
          <w:b/>
          <w:sz w:val="20"/>
          <w:lang w:val="es-ES"/>
        </w:rPr>
        <w:tab/>
        <w:t>HORAS</w:t>
      </w:r>
    </w:p>
    <w:p w:rsidR="00DB3904" w:rsidRPr="00C044C4" w:rsidRDefault="00DB3904" w:rsidP="00294D95">
      <w:pPr>
        <w:tabs>
          <w:tab w:val="left" w:pos="993"/>
          <w:tab w:val="left" w:pos="5670"/>
          <w:tab w:val="left" w:pos="6804"/>
          <w:tab w:val="left" w:pos="7797"/>
          <w:tab w:val="left" w:pos="9072"/>
          <w:tab w:val="left" w:pos="10348"/>
          <w:tab w:val="left" w:pos="11766"/>
        </w:tabs>
        <w:rPr>
          <w:rFonts w:ascii="Arial" w:hAnsi="Arial" w:cs="Arial"/>
          <w:b/>
        </w:rPr>
      </w:pPr>
      <w:r w:rsidRPr="00C044C4">
        <w:rPr>
          <w:rFonts w:ascii="Arial" w:hAnsi="Arial" w:cs="Arial"/>
          <w:b/>
        </w:rPr>
        <w:t>C</w:t>
      </w:r>
      <w:r w:rsidR="000B05E3" w:rsidRPr="00C044C4">
        <w:rPr>
          <w:rFonts w:ascii="Arial" w:hAnsi="Arial" w:cs="Arial"/>
          <w:b/>
        </w:rPr>
        <w:t>LAVE</w:t>
      </w:r>
      <w:r w:rsidRPr="00C044C4">
        <w:rPr>
          <w:rFonts w:ascii="Arial" w:hAnsi="Arial" w:cs="Arial"/>
          <w:b/>
        </w:rPr>
        <w:tab/>
        <w:t>N</w:t>
      </w:r>
      <w:r w:rsidR="000B05E3" w:rsidRPr="00C044C4">
        <w:rPr>
          <w:rFonts w:ascii="Arial" w:hAnsi="Arial" w:cs="Arial"/>
          <w:b/>
        </w:rPr>
        <w:t>OMBRE</w:t>
      </w:r>
      <w:r w:rsidRPr="00C044C4">
        <w:rPr>
          <w:rFonts w:ascii="Arial" w:hAnsi="Arial" w:cs="Arial"/>
          <w:b/>
        </w:rPr>
        <w:tab/>
        <w:t>O</w:t>
      </w:r>
      <w:r w:rsidR="00502F33" w:rsidRPr="00C044C4">
        <w:rPr>
          <w:rFonts w:ascii="Arial" w:hAnsi="Arial" w:cs="Arial"/>
          <w:b/>
        </w:rPr>
        <w:t>BL</w:t>
      </w:r>
      <w:r w:rsidRPr="00C044C4">
        <w:rPr>
          <w:rFonts w:ascii="Arial" w:hAnsi="Arial" w:cs="Arial"/>
          <w:b/>
        </w:rPr>
        <w:t>/O</w:t>
      </w:r>
      <w:r w:rsidR="00502F33" w:rsidRPr="00C044C4">
        <w:rPr>
          <w:rFonts w:ascii="Arial" w:hAnsi="Arial" w:cs="Arial"/>
          <w:b/>
        </w:rPr>
        <w:t>PT</w:t>
      </w:r>
      <w:r w:rsidRPr="00C044C4">
        <w:rPr>
          <w:rFonts w:ascii="Arial" w:hAnsi="Arial" w:cs="Arial"/>
          <w:b/>
        </w:rPr>
        <w:tab/>
      </w:r>
      <w:r w:rsidR="000B05E3" w:rsidRPr="00C044C4">
        <w:rPr>
          <w:rFonts w:ascii="Arial" w:hAnsi="Arial" w:cs="Arial"/>
          <w:b/>
        </w:rPr>
        <w:t>TEORÍA</w:t>
      </w:r>
      <w:r w:rsidRPr="00C044C4">
        <w:rPr>
          <w:rFonts w:ascii="Arial" w:hAnsi="Arial" w:cs="Arial"/>
          <w:b/>
        </w:rPr>
        <w:tab/>
        <w:t>P</w:t>
      </w:r>
      <w:r w:rsidR="000B05E3" w:rsidRPr="00C044C4">
        <w:rPr>
          <w:rFonts w:ascii="Arial" w:hAnsi="Arial" w:cs="Arial"/>
          <w:b/>
        </w:rPr>
        <w:t>RÁCTICA</w:t>
      </w:r>
      <w:r w:rsidRPr="00C044C4">
        <w:rPr>
          <w:rFonts w:ascii="Arial" w:hAnsi="Arial" w:cs="Arial"/>
          <w:b/>
        </w:rPr>
        <w:tab/>
        <w:t>C</w:t>
      </w:r>
      <w:r w:rsidR="000B05E3" w:rsidRPr="00C044C4">
        <w:rPr>
          <w:rFonts w:ascii="Arial" w:hAnsi="Arial" w:cs="Arial"/>
          <w:b/>
        </w:rPr>
        <w:t>RÉDITOS</w:t>
      </w:r>
      <w:r w:rsidRPr="00C044C4">
        <w:rPr>
          <w:rFonts w:ascii="Arial" w:hAnsi="Arial" w:cs="Arial"/>
          <w:b/>
        </w:rPr>
        <w:tab/>
        <w:t>T</w:t>
      </w:r>
      <w:r w:rsidR="000B05E3" w:rsidRPr="00C044C4">
        <w:rPr>
          <w:rFonts w:ascii="Arial" w:hAnsi="Arial" w:cs="Arial"/>
          <w:b/>
        </w:rPr>
        <w:t>RIMESTRE</w:t>
      </w:r>
      <w:r w:rsidRPr="00C044C4">
        <w:rPr>
          <w:rFonts w:ascii="Arial" w:hAnsi="Arial" w:cs="Arial"/>
          <w:b/>
        </w:rPr>
        <w:tab/>
        <w:t>S</w:t>
      </w:r>
      <w:r w:rsidR="000B05E3" w:rsidRPr="00C044C4">
        <w:rPr>
          <w:rFonts w:ascii="Arial" w:hAnsi="Arial" w:cs="Arial"/>
          <w:b/>
        </w:rPr>
        <w:t>ERIACIÓN</w:t>
      </w:r>
    </w:p>
    <w:p w:rsidR="000C6F98" w:rsidRPr="00C044C4" w:rsidRDefault="000C6F98" w:rsidP="000C6F98">
      <w:pPr>
        <w:rPr>
          <w:rFonts w:ascii="Arial" w:hAnsi="Arial" w:cs="Arial"/>
        </w:rPr>
      </w:pPr>
    </w:p>
    <w:p w:rsidR="00331BC1" w:rsidRPr="00C044C4" w:rsidRDefault="00331BC1" w:rsidP="00294D95">
      <w:pPr>
        <w:tabs>
          <w:tab w:val="left" w:pos="993"/>
          <w:tab w:val="left" w:pos="5954"/>
          <w:tab w:val="left" w:pos="7088"/>
          <w:tab w:val="left" w:pos="8222"/>
          <w:tab w:val="left" w:pos="9498"/>
          <w:tab w:val="left" w:pos="10773"/>
          <w:tab w:val="left" w:pos="11766"/>
        </w:tabs>
        <w:autoSpaceDE w:val="0"/>
        <w:autoSpaceDN w:val="0"/>
        <w:adjustRightInd w:val="0"/>
        <w:rPr>
          <w:rFonts w:ascii="Arial" w:hAnsi="Arial" w:cs="Arial"/>
          <w:lang w:val="es-MX" w:eastAsia="es-MX"/>
        </w:rPr>
      </w:pPr>
      <w:r w:rsidRPr="00C044C4">
        <w:rPr>
          <w:rFonts w:ascii="Arial" w:hAnsi="Arial" w:cs="Arial"/>
          <w:lang w:val="es-MX" w:eastAsia="es-MX"/>
        </w:rPr>
        <w:t>1236098</w:t>
      </w:r>
      <w:r w:rsidRPr="00C044C4">
        <w:rPr>
          <w:rFonts w:ascii="Arial" w:hAnsi="Arial" w:cs="Arial"/>
          <w:lang w:val="es-MX" w:eastAsia="es-MX"/>
        </w:rPr>
        <w:tab/>
        <w:t>Economía</w:t>
      </w:r>
      <w:r w:rsidRPr="00C044C4">
        <w:rPr>
          <w:rFonts w:ascii="Arial" w:hAnsi="Arial" w:cs="Arial"/>
          <w:lang w:val="es-MX" w:eastAsia="es-MX"/>
        </w:rPr>
        <w:tab/>
        <w:t>OBL.</w:t>
      </w:r>
      <w:r w:rsidRPr="00C044C4">
        <w:rPr>
          <w:rFonts w:ascii="Arial" w:hAnsi="Arial" w:cs="Arial"/>
          <w:lang w:val="es-MX" w:eastAsia="es-MX"/>
        </w:rPr>
        <w:tab/>
        <w:t>3</w:t>
      </w:r>
      <w:r w:rsidRPr="00C044C4">
        <w:rPr>
          <w:rFonts w:ascii="Arial" w:hAnsi="Arial" w:cs="Arial"/>
          <w:lang w:val="es-MX" w:eastAsia="es-MX"/>
        </w:rPr>
        <w:tab/>
        <w:t>1</w:t>
      </w:r>
      <w:r w:rsidRPr="00C044C4">
        <w:rPr>
          <w:rFonts w:ascii="Arial" w:hAnsi="Arial" w:cs="Arial"/>
          <w:lang w:val="es-MX" w:eastAsia="es-MX"/>
        </w:rPr>
        <w:tab/>
        <w:t>7</w:t>
      </w:r>
      <w:r w:rsidRPr="00C044C4">
        <w:rPr>
          <w:rFonts w:ascii="Arial" w:hAnsi="Arial" w:cs="Arial"/>
          <w:lang w:val="es-MX" w:eastAsia="es-MX"/>
        </w:rPr>
        <w:tab/>
        <w:t>I</w:t>
      </w:r>
      <w:r w:rsidRPr="00C044C4">
        <w:rPr>
          <w:rFonts w:ascii="Arial" w:hAnsi="Arial" w:cs="Arial"/>
          <w:lang w:val="es-MX" w:eastAsia="es-MX"/>
        </w:rPr>
        <w:br/>
        <w:t>1236101</w:t>
      </w:r>
      <w:r w:rsidRPr="00C044C4">
        <w:rPr>
          <w:rFonts w:ascii="Arial" w:hAnsi="Arial" w:cs="Arial"/>
          <w:lang w:val="es-MX" w:eastAsia="es-MX"/>
        </w:rPr>
        <w:tab/>
        <w:t>Econometría</w:t>
      </w:r>
      <w:r w:rsidRPr="00C044C4">
        <w:rPr>
          <w:rFonts w:ascii="Arial" w:hAnsi="Arial" w:cs="Arial"/>
          <w:lang w:val="es-MX" w:eastAsia="es-MX"/>
        </w:rPr>
        <w:tab/>
        <w:t>OBL.</w:t>
      </w:r>
      <w:r w:rsidRPr="00C044C4">
        <w:rPr>
          <w:rFonts w:ascii="Arial" w:hAnsi="Arial" w:cs="Arial"/>
          <w:lang w:val="es-MX" w:eastAsia="es-MX"/>
        </w:rPr>
        <w:tab/>
        <w:t>3</w:t>
      </w:r>
      <w:r w:rsidRPr="00C044C4">
        <w:rPr>
          <w:rFonts w:ascii="Arial" w:hAnsi="Arial" w:cs="Arial"/>
          <w:lang w:val="es-MX" w:eastAsia="es-MX"/>
        </w:rPr>
        <w:tab/>
        <w:t>1</w:t>
      </w:r>
      <w:r w:rsidRPr="00C044C4">
        <w:rPr>
          <w:rFonts w:ascii="Arial" w:hAnsi="Arial" w:cs="Arial"/>
          <w:lang w:val="es-MX" w:eastAsia="es-MX"/>
        </w:rPr>
        <w:tab/>
        <w:t>7</w:t>
      </w:r>
      <w:r w:rsidRPr="00C044C4">
        <w:rPr>
          <w:rFonts w:ascii="Arial" w:hAnsi="Arial" w:cs="Arial"/>
          <w:lang w:val="es-MX" w:eastAsia="es-MX"/>
        </w:rPr>
        <w:tab/>
        <w:t>I</w:t>
      </w:r>
      <w:r w:rsidRPr="00C044C4">
        <w:rPr>
          <w:rFonts w:ascii="Arial" w:hAnsi="Arial" w:cs="Arial"/>
          <w:lang w:val="es-MX" w:eastAsia="es-MX"/>
        </w:rPr>
        <w:br/>
        <w:t>1236104</w:t>
      </w:r>
      <w:r w:rsidRPr="00C044C4">
        <w:rPr>
          <w:rFonts w:ascii="Arial" w:hAnsi="Arial" w:cs="Arial"/>
          <w:lang w:val="es-MX" w:eastAsia="es-MX"/>
        </w:rPr>
        <w:tab/>
        <w:t>Disponibilidad Hídrica</w:t>
      </w:r>
      <w:r w:rsidRPr="00C044C4">
        <w:rPr>
          <w:rFonts w:ascii="Arial" w:hAnsi="Arial" w:cs="Arial"/>
          <w:lang w:val="es-MX" w:eastAsia="es-MX"/>
        </w:rPr>
        <w:tab/>
        <w:t>OBL.</w:t>
      </w:r>
      <w:r w:rsidRPr="00C044C4">
        <w:rPr>
          <w:rFonts w:ascii="Arial" w:hAnsi="Arial" w:cs="Arial"/>
          <w:lang w:val="es-MX" w:eastAsia="es-MX"/>
        </w:rPr>
        <w:tab/>
        <w:t>3</w:t>
      </w:r>
      <w:r w:rsidRPr="00C044C4">
        <w:rPr>
          <w:rFonts w:ascii="Arial" w:hAnsi="Arial" w:cs="Arial"/>
          <w:lang w:val="es-MX" w:eastAsia="es-MX"/>
        </w:rPr>
        <w:tab/>
        <w:t>1</w:t>
      </w:r>
      <w:r w:rsidRPr="00C044C4">
        <w:rPr>
          <w:rFonts w:ascii="Arial" w:hAnsi="Arial" w:cs="Arial"/>
          <w:lang w:val="es-MX" w:eastAsia="es-MX"/>
        </w:rPr>
        <w:tab/>
        <w:t>7</w:t>
      </w:r>
      <w:r w:rsidRPr="00C044C4">
        <w:rPr>
          <w:rFonts w:ascii="Arial" w:hAnsi="Arial" w:cs="Arial"/>
          <w:lang w:val="es-MX" w:eastAsia="es-MX"/>
        </w:rPr>
        <w:tab/>
        <w:t>I</w:t>
      </w:r>
      <w:r w:rsidRPr="00C044C4">
        <w:rPr>
          <w:rFonts w:ascii="Arial" w:hAnsi="Arial" w:cs="Arial"/>
          <w:lang w:val="es-MX" w:eastAsia="es-MX"/>
        </w:rPr>
        <w:br/>
        <w:t>1237002</w:t>
      </w:r>
      <w:r w:rsidRPr="00C044C4">
        <w:rPr>
          <w:rFonts w:ascii="Arial" w:hAnsi="Arial" w:cs="Arial"/>
          <w:lang w:val="es-MX" w:eastAsia="es-MX"/>
        </w:rPr>
        <w:tab/>
        <w:t>Seminario de Trabajo I</w:t>
      </w:r>
      <w:r w:rsidRPr="00C044C4">
        <w:rPr>
          <w:rFonts w:ascii="Arial" w:hAnsi="Arial" w:cs="Arial"/>
          <w:lang w:val="es-MX" w:eastAsia="es-MX"/>
        </w:rPr>
        <w:tab/>
        <w:t>OBL.</w:t>
      </w:r>
      <w:r w:rsidRPr="00C044C4">
        <w:rPr>
          <w:rFonts w:ascii="Arial" w:hAnsi="Arial" w:cs="Arial"/>
          <w:lang w:val="es-MX" w:eastAsia="es-MX"/>
        </w:rPr>
        <w:tab/>
        <w:t>1</w:t>
      </w:r>
      <w:r w:rsidRPr="00C044C4">
        <w:rPr>
          <w:rFonts w:ascii="Arial" w:hAnsi="Arial" w:cs="Arial"/>
          <w:lang w:val="es-MX" w:eastAsia="es-MX"/>
        </w:rPr>
        <w:tab/>
        <w:t>1</w:t>
      </w:r>
      <w:r w:rsidRPr="00C044C4">
        <w:rPr>
          <w:rFonts w:ascii="Arial" w:hAnsi="Arial" w:cs="Arial"/>
          <w:lang w:val="es-MX" w:eastAsia="es-MX"/>
        </w:rPr>
        <w:tab/>
        <w:t>3</w:t>
      </w:r>
      <w:r w:rsidRPr="00C044C4">
        <w:rPr>
          <w:rFonts w:ascii="Arial" w:hAnsi="Arial" w:cs="Arial"/>
          <w:lang w:val="es-MX" w:eastAsia="es-MX"/>
        </w:rPr>
        <w:tab/>
        <w:t>I</w:t>
      </w:r>
      <w:r w:rsidRPr="00C044C4">
        <w:rPr>
          <w:rFonts w:ascii="Arial" w:hAnsi="Arial" w:cs="Arial"/>
          <w:lang w:val="es-MX" w:eastAsia="es-MX"/>
        </w:rPr>
        <w:br/>
        <w:t>1236099</w:t>
      </w:r>
      <w:r w:rsidRPr="00C044C4">
        <w:rPr>
          <w:rFonts w:ascii="Arial" w:hAnsi="Arial" w:cs="Arial"/>
          <w:lang w:val="es-MX" w:eastAsia="es-MX"/>
        </w:rPr>
        <w:tab/>
        <w:t>Economía del Agua</w:t>
      </w:r>
      <w:r w:rsidRPr="00C044C4">
        <w:rPr>
          <w:rFonts w:ascii="Arial" w:hAnsi="Arial" w:cs="Arial"/>
          <w:lang w:val="es-MX" w:eastAsia="es-MX"/>
        </w:rPr>
        <w:tab/>
        <w:t>OBL.</w:t>
      </w:r>
      <w:r w:rsidRPr="00C044C4">
        <w:rPr>
          <w:rFonts w:ascii="Arial" w:hAnsi="Arial" w:cs="Arial"/>
          <w:lang w:val="es-MX" w:eastAsia="es-MX"/>
        </w:rPr>
        <w:tab/>
        <w:t>3</w:t>
      </w:r>
      <w:r w:rsidRPr="00C044C4">
        <w:rPr>
          <w:rFonts w:ascii="Arial" w:hAnsi="Arial" w:cs="Arial"/>
          <w:lang w:val="es-MX" w:eastAsia="es-MX"/>
        </w:rPr>
        <w:tab/>
        <w:t>1</w:t>
      </w:r>
      <w:r w:rsidRPr="00C044C4">
        <w:rPr>
          <w:rFonts w:ascii="Arial" w:hAnsi="Arial" w:cs="Arial"/>
          <w:lang w:val="es-MX" w:eastAsia="es-MX"/>
        </w:rPr>
        <w:tab/>
        <w:t>7</w:t>
      </w:r>
      <w:r w:rsidRPr="00C044C4">
        <w:rPr>
          <w:rFonts w:ascii="Arial" w:hAnsi="Arial" w:cs="Arial"/>
          <w:lang w:val="es-MX" w:eastAsia="es-MX"/>
        </w:rPr>
        <w:tab/>
        <w:t>II</w:t>
      </w:r>
      <w:r w:rsidRPr="00C044C4">
        <w:rPr>
          <w:rFonts w:ascii="Arial" w:hAnsi="Arial" w:cs="Arial"/>
          <w:lang w:val="es-MX" w:eastAsia="es-MX"/>
        </w:rPr>
        <w:tab/>
        <w:t>1236098</w:t>
      </w:r>
      <w:r w:rsidRPr="00C044C4">
        <w:rPr>
          <w:rFonts w:ascii="Arial" w:hAnsi="Arial" w:cs="Arial"/>
          <w:lang w:val="es-MX" w:eastAsia="es-MX"/>
        </w:rPr>
        <w:br/>
        <w:t>1236102</w:t>
      </w:r>
      <w:r w:rsidRPr="00C044C4">
        <w:rPr>
          <w:rFonts w:ascii="Arial" w:hAnsi="Arial" w:cs="Arial"/>
          <w:lang w:val="es-MX" w:eastAsia="es-MX"/>
        </w:rPr>
        <w:tab/>
        <w:t>Econometría Ambiental</w:t>
      </w:r>
      <w:r w:rsidRPr="00C044C4">
        <w:rPr>
          <w:rFonts w:ascii="Arial" w:hAnsi="Arial" w:cs="Arial"/>
          <w:lang w:val="es-MX" w:eastAsia="es-MX"/>
        </w:rPr>
        <w:tab/>
        <w:t>OBL.</w:t>
      </w:r>
      <w:r w:rsidRPr="00C044C4">
        <w:rPr>
          <w:rFonts w:ascii="Arial" w:hAnsi="Arial" w:cs="Arial"/>
          <w:lang w:val="es-MX" w:eastAsia="es-MX"/>
        </w:rPr>
        <w:tab/>
        <w:t>3</w:t>
      </w:r>
      <w:r w:rsidRPr="00C044C4">
        <w:rPr>
          <w:rFonts w:ascii="Arial" w:hAnsi="Arial" w:cs="Arial"/>
          <w:lang w:val="es-MX" w:eastAsia="es-MX"/>
        </w:rPr>
        <w:tab/>
        <w:t>1</w:t>
      </w:r>
      <w:r w:rsidRPr="00C044C4">
        <w:rPr>
          <w:rFonts w:ascii="Arial" w:hAnsi="Arial" w:cs="Arial"/>
          <w:lang w:val="es-MX" w:eastAsia="es-MX"/>
        </w:rPr>
        <w:tab/>
        <w:t>7</w:t>
      </w:r>
      <w:r w:rsidRPr="00C044C4">
        <w:rPr>
          <w:rFonts w:ascii="Arial" w:hAnsi="Arial" w:cs="Arial"/>
          <w:lang w:val="es-MX" w:eastAsia="es-MX"/>
        </w:rPr>
        <w:tab/>
        <w:t>II</w:t>
      </w:r>
      <w:r w:rsidRPr="00C044C4">
        <w:rPr>
          <w:rFonts w:ascii="Arial" w:hAnsi="Arial" w:cs="Arial"/>
          <w:lang w:val="es-MX" w:eastAsia="es-MX"/>
        </w:rPr>
        <w:tab/>
        <w:t>1236101</w:t>
      </w:r>
      <w:r w:rsidRPr="00C044C4">
        <w:rPr>
          <w:rFonts w:ascii="Arial" w:hAnsi="Arial" w:cs="Arial"/>
          <w:lang w:val="es-MX" w:eastAsia="es-MX"/>
        </w:rPr>
        <w:br/>
        <w:t>1236105</w:t>
      </w:r>
      <w:r w:rsidRPr="00C044C4">
        <w:rPr>
          <w:rFonts w:ascii="Arial" w:hAnsi="Arial" w:cs="Arial"/>
          <w:lang w:val="es-MX" w:eastAsia="es-MX"/>
        </w:rPr>
        <w:tab/>
        <w:t>Usos del Agua y Sistema de Información Geográfica</w:t>
      </w:r>
      <w:r w:rsidRPr="00C044C4">
        <w:rPr>
          <w:rFonts w:ascii="Arial" w:hAnsi="Arial" w:cs="Arial"/>
          <w:lang w:val="es-MX" w:eastAsia="es-MX"/>
        </w:rPr>
        <w:tab/>
        <w:t>OBL.</w:t>
      </w:r>
      <w:r w:rsidRPr="00C044C4">
        <w:rPr>
          <w:rFonts w:ascii="Arial" w:hAnsi="Arial" w:cs="Arial"/>
          <w:lang w:val="es-MX" w:eastAsia="es-MX"/>
        </w:rPr>
        <w:tab/>
        <w:t>2</w:t>
      </w:r>
      <w:r w:rsidRPr="00C044C4">
        <w:rPr>
          <w:rFonts w:ascii="Arial" w:hAnsi="Arial" w:cs="Arial"/>
          <w:lang w:val="es-MX" w:eastAsia="es-MX"/>
        </w:rPr>
        <w:tab/>
        <w:t>2</w:t>
      </w:r>
      <w:r w:rsidRPr="00C044C4">
        <w:rPr>
          <w:rFonts w:ascii="Arial" w:hAnsi="Arial" w:cs="Arial"/>
          <w:lang w:val="es-MX" w:eastAsia="es-MX"/>
        </w:rPr>
        <w:tab/>
        <w:t>6</w:t>
      </w:r>
      <w:r w:rsidRPr="00C044C4">
        <w:rPr>
          <w:rFonts w:ascii="Arial" w:hAnsi="Arial" w:cs="Arial"/>
          <w:lang w:val="es-MX" w:eastAsia="es-MX"/>
        </w:rPr>
        <w:tab/>
        <w:t>II</w:t>
      </w:r>
      <w:r w:rsidRPr="00C044C4">
        <w:rPr>
          <w:rFonts w:ascii="Arial" w:hAnsi="Arial" w:cs="Arial"/>
          <w:lang w:val="es-MX" w:eastAsia="es-MX"/>
        </w:rPr>
        <w:tab/>
        <w:t>1236104</w:t>
      </w:r>
      <w:r w:rsidRPr="00C044C4">
        <w:rPr>
          <w:rFonts w:ascii="Arial" w:hAnsi="Arial" w:cs="Arial"/>
          <w:lang w:val="es-MX" w:eastAsia="es-MX"/>
        </w:rPr>
        <w:br/>
        <w:t>1237003</w:t>
      </w:r>
      <w:r w:rsidRPr="00C044C4">
        <w:rPr>
          <w:rFonts w:ascii="Arial" w:hAnsi="Arial" w:cs="Arial"/>
          <w:lang w:val="es-MX" w:eastAsia="es-MX"/>
        </w:rPr>
        <w:tab/>
        <w:t>Seminario de Trabajo II</w:t>
      </w:r>
      <w:r w:rsidR="00294D95" w:rsidRPr="00C044C4">
        <w:rPr>
          <w:rFonts w:ascii="Arial" w:hAnsi="Arial" w:cs="Arial"/>
          <w:lang w:val="es-MX" w:eastAsia="es-MX"/>
        </w:rPr>
        <w:tab/>
      </w:r>
      <w:r w:rsidRPr="00C044C4">
        <w:rPr>
          <w:rFonts w:ascii="Arial" w:hAnsi="Arial" w:cs="Arial"/>
          <w:lang w:val="es-MX" w:eastAsia="es-MX"/>
        </w:rPr>
        <w:t>OBL.</w:t>
      </w:r>
      <w:r w:rsidR="00294D95" w:rsidRPr="00C044C4">
        <w:rPr>
          <w:rFonts w:ascii="Arial" w:hAnsi="Arial" w:cs="Arial"/>
          <w:lang w:val="es-MX" w:eastAsia="es-MX"/>
        </w:rPr>
        <w:tab/>
      </w:r>
      <w:r w:rsidRPr="00C044C4">
        <w:rPr>
          <w:rFonts w:ascii="Arial" w:hAnsi="Arial" w:cs="Arial"/>
          <w:lang w:val="es-MX" w:eastAsia="es-MX"/>
        </w:rPr>
        <w:t>1</w:t>
      </w:r>
      <w:r w:rsidR="00294D95" w:rsidRPr="00C044C4">
        <w:rPr>
          <w:rFonts w:ascii="Arial" w:hAnsi="Arial" w:cs="Arial"/>
          <w:lang w:val="es-MX" w:eastAsia="es-MX"/>
        </w:rPr>
        <w:tab/>
      </w:r>
      <w:r w:rsidRPr="00C044C4">
        <w:rPr>
          <w:rFonts w:ascii="Arial" w:hAnsi="Arial" w:cs="Arial"/>
          <w:lang w:val="es-MX" w:eastAsia="es-MX"/>
        </w:rPr>
        <w:t>1</w:t>
      </w:r>
      <w:r w:rsidR="00294D95" w:rsidRPr="00C044C4">
        <w:rPr>
          <w:rFonts w:ascii="Arial" w:hAnsi="Arial" w:cs="Arial"/>
          <w:lang w:val="es-MX" w:eastAsia="es-MX"/>
        </w:rPr>
        <w:tab/>
      </w:r>
      <w:r w:rsidRPr="00C044C4">
        <w:rPr>
          <w:rFonts w:ascii="Arial" w:hAnsi="Arial" w:cs="Arial"/>
          <w:lang w:val="es-MX" w:eastAsia="es-MX"/>
        </w:rPr>
        <w:t>3</w:t>
      </w:r>
      <w:r w:rsidR="00294D95" w:rsidRPr="00C044C4">
        <w:rPr>
          <w:rFonts w:ascii="Arial" w:hAnsi="Arial" w:cs="Arial"/>
          <w:lang w:val="es-MX" w:eastAsia="es-MX"/>
        </w:rPr>
        <w:tab/>
      </w:r>
      <w:r w:rsidRPr="00C044C4">
        <w:rPr>
          <w:rFonts w:ascii="Arial" w:hAnsi="Arial" w:cs="Arial"/>
          <w:lang w:val="es-MX" w:eastAsia="es-MX"/>
        </w:rPr>
        <w:t>II</w:t>
      </w:r>
      <w:r w:rsidR="00294D95" w:rsidRPr="00C044C4">
        <w:rPr>
          <w:rFonts w:ascii="Arial" w:hAnsi="Arial" w:cs="Arial"/>
          <w:lang w:val="es-MX" w:eastAsia="es-MX"/>
        </w:rPr>
        <w:tab/>
      </w:r>
      <w:r w:rsidRPr="00C044C4">
        <w:rPr>
          <w:rFonts w:ascii="Arial" w:hAnsi="Arial" w:cs="Arial"/>
          <w:lang w:val="es-MX" w:eastAsia="es-MX"/>
        </w:rPr>
        <w:t>1237002</w:t>
      </w:r>
      <w:r w:rsidRPr="00C044C4">
        <w:rPr>
          <w:rFonts w:ascii="Arial" w:hAnsi="Arial" w:cs="Arial"/>
          <w:lang w:val="es-MX" w:eastAsia="es-MX"/>
        </w:rPr>
        <w:br/>
        <w:t>1236100</w:t>
      </w:r>
      <w:r w:rsidRPr="00C044C4">
        <w:rPr>
          <w:rFonts w:ascii="Arial" w:hAnsi="Arial" w:cs="Arial"/>
          <w:lang w:val="es-MX" w:eastAsia="es-MX"/>
        </w:rPr>
        <w:tab/>
        <w:t>Valoración Económica del Agua y sus Métodos</w:t>
      </w:r>
      <w:r w:rsidR="00294D95" w:rsidRPr="00C044C4">
        <w:rPr>
          <w:rFonts w:ascii="Arial" w:hAnsi="Arial" w:cs="Arial"/>
          <w:lang w:val="es-MX" w:eastAsia="es-MX"/>
        </w:rPr>
        <w:tab/>
      </w:r>
      <w:r w:rsidRPr="00C044C4">
        <w:rPr>
          <w:rFonts w:ascii="Arial" w:hAnsi="Arial" w:cs="Arial"/>
          <w:lang w:val="es-MX" w:eastAsia="es-MX"/>
        </w:rPr>
        <w:t>OBL.</w:t>
      </w:r>
      <w:r w:rsidR="00294D95" w:rsidRPr="00C044C4">
        <w:rPr>
          <w:rFonts w:ascii="Arial" w:hAnsi="Arial" w:cs="Arial"/>
          <w:lang w:val="es-MX" w:eastAsia="es-MX"/>
        </w:rPr>
        <w:tab/>
      </w:r>
      <w:r w:rsidRPr="00C044C4">
        <w:rPr>
          <w:rFonts w:ascii="Arial" w:hAnsi="Arial" w:cs="Arial"/>
          <w:lang w:val="es-MX" w:eastAsia="es-MX"/>
        </w:rPr>
        <w:t>3</w:t>
      </w:r>
      <w:r w:rsidR="00294D95" w:rsidRPr="00C044C4">
        <w:rPr>
          <w:rFonts w:ascii="Arial" w:hAnsi="Arial" w:cs="Arial"/>
          <w:lang w:val="es-MX" w:eastAsia="es-MX"/>
        </w:rPr>
        <w:tab/>
      </w:r>
      <w:r w:rsidRPr="00C044C4">
        <w:rPr>
          <w:rFonts w:ascii="Arial" w:hAnsi="Arial" w:cs="Arial"/>
          <w:lang w:val="es-MX" w:eastAsia="es-MX"/>
        </w:rPr>
        <w:t>1</w:t>
      </w:r>
      <w:r w:rsidR="00294D95" w:rsidRPr="00C044C4">
        <w:rPr>
          <w:rFonts w:ascii="Arial" w:hAnsi="Arial" w:cs="Arial"/>
          <w:lang w:val="es-MX" w:eastAsia="es-MX"/>
        </w:rPr>
        <w:tab/>
      </w:r>
      <w:r w:rsidRPr="00C044C4">
        <w:rPr>
          <w:rFonts w:ascii="Arial" w:hAnsi="Arial" w:cs="Arial"/>
          <w:lang w:val="es-MX" w:eastAsia="es-MX"/>
        </w:rPr>
        <w:t>7</w:t>
      </w:r>
      <w:r w:rsidR="00294D95" w:rsidRPr="00C044C4">
        <w:rPr>
          <w:rFonts w:ascii="Arial" w:hAnsi="Arial" w:cs="Arial"/>
          <w:lang w:val="es-MX" w:eastAsia="es-MX"/>
        </w:rPr>
        <w:tab/>
      </w:r>
      <w:r w:rsidRPr="00C044C4">
        <w:rPr>
          <w:rFonts w:ascii="Arial" w:hAnsi="Arial" w:cs="Arial"/>
          <w:lang w:val="es-MX" w:eastAsia="es-MX"/>
        </w:rPr>
        <w:t>III</w:t>
      </w:r>
      <w:r w:rsidR="00294D95" w:rsidRPr="00C044C4">
        <w:rPr>
          <w:rFonts w:ascii="Arial" w:hAnsi="Arial" w:cs="Arial"/>
          <w:lang w:val="es-MX" w:eastAsia="es-MX"/>
        </w:rPr>
        <w:tab/>
      </w:r>
      <w:r w:rsidRPr="00C044C4">
        <w:rPr>
          <w:rFonts w:ascii="Arial" w:hAnsi="Arial" w:cs="Arial"/>
          <w:lang w:val="es-MX" w:eastAsia="es-MX"/>
        </w:rPr>
        <w:t>1236099</w:t>
      </w:r>
      <w:r w:rsidRPr="00C044C4">
        <w:rPr>
          <w:rFonts w:ascii="Arial" w:hAnsi="Arial" w:cs="Arial"/>
          <w:lang w:val="es-MX" w:eastAsia="es-MX"/>
        </w:rPr>
        <w:br/>
        <w:t>1236103</w:t>
      </w:r>
      <w:r w:rsidRPr="00C044C4">
        <w:rPr>
          <w:rFonts w:ascii="Arial" w:hAnsi="Arial" w:cs="Arial"/>
          <w:lang w:val="es-MX" w:eastAsia="es-MX"/>
        </w:rPr>
        <w:tab/>
        <w:t>Evaluación de Proyectos Hídricos</w:t>
      </w:r>
      <w:r w:rsidR="00294D95" w:rsidRPr="00C044C4">
        <w:rPr>
          <w:rFonts w:ascii="Arial" w:hAnsi="Arial" w:cs="Arial"/>
          <w:lang w:val="es-MX" w:eastAsia="es-MX"/>
        </w:rPr>
        <w:tab/>
      </w:r>
      <w:r w:rsidRPr="00C044C4">
        <w:rPr>
          <w:rFonts w:ascii="Arial" w:hAnsi="Arial" w:cs="Arial"/>
          <w:lang w:val="es-MX" w:eastAsia="es-MX"/>
        </w:rPr>
        <w:t>OBL.</w:t>
      </w:r>
      <w:r w:rsidR="00294D95" w:rsidRPr="00C044C4">
        <w:rPr>
          <w:rFonts w:ascii="Arial" w:hAnsi="Arial" w:cs="Arial"/>
          <w:lang w:val="es-MX" w:eastAsia="es-MX"/>
        </w:rPr>
        <w:tab/>
      </w:r>
      <w:r w:rsidRPr="00C044C4">
        <w:rPr>
          <w:rFonts w:ascii="Arial" w:hAnsi="Arial" w:cs="Arial"/>
          <w:lang w:val="es-MX" w:eastAsia="es-MX"/>
        </w:rPr>
        <w:t>3</w:t>
      </w:r>
      <w:r w:rsidR="00294D95" w:rsidRPr="00C044C4">
        <w:rPr>
          <w:rFonts w:ascii="Arial" w:hAnsi="Arial" w:cs="Arial"/>
          <w:lang w:val="es-MX" w:eastAsia="es-MX"/>
        </w:rPr>
        <w:tab/>
      </w:r>
      <w:r w:rsidRPr="00C044C4">
        <w:rPr>
          <w:rFonts w:ascii="Arial" w:hAnsi="Arial" w:cs="Arial"/>
          <w:lang w:val="es-MX" w:eastAsia="es-MX"/>
        </w:rPr>
        <w:t>1</w:t>
      </w:r>
      <w:r w:rsidR="00294D95" w:rsidRPr="00C044C4">
        <w:rPr>
          <w:rFonts w:ascii="Arial" w:hAnsi="Arial" w:cs="Arial"/>
          <w:lang w:val="es-MX" w:eastAsia="es-MX"/>
        </w:rPr>
        <w:tab/>
      </w:r>
      <w:r w:rsidRPr="00C044C4">
        <w:rPr>
          <w:rFonts w:ascii="Arial" w:hAnsi="Arial" w:cs="Arial"/>
          <w:lang w:val="es-MX" w:eastAsia="es-MX"/>
        </w:rPr>
        <w:t>7</w:t>
      </w:r>
      <w:r w:rsidR="00294D95" w:rsidRPr="00C044C4">
        <w:rPr>
          <w:rFonts w:ascii="Arial" w:hAnsi="Arial" w:cs="Arial"/>
          <w:lang w:val="es-MX" w:eastAsia="es-MX"/>
        </w:rPr>
        <w:tab/>
      </w:r>
      <w:r w:rsidRPr="00C044C4">
        <w:rPr>
          <w:rFonts w:ascii="Arial" w:hAnsi="Arial" w:cs="Arial"/>
          <w:lang w:val="es-MX" w:eastAsia="es-MX"/>
        </w:rPr>
        <w:t>III</w:t>
      </w:r>
      <w:r w:rsidR="00294D95" w:rsidRPr="00C044C4">
        <w:rPr>
          <w:rFonts w:ascii="Arial" w:hAnsi="Arial" w:cs="Arial"/>
          <w:lang w:val="es-MX" w:eastAsia="es-MX"/>
        </w:rPr>
        <w:tab/>
      </w:r>
      <w:r w:rsidRPr="00C044C4">
        <w:rPr>
          <w:rFonts w:ascii="Arial" w:hAnsi="Arial" w:cs="Arial"/>
          <w:lang w:val="es-MX" w:eastAsia="es-MX"/>
        </w:rPr>
        <w:t>1236102</w:t>
      </w:r>
      <w:r w:rsidRPr="00C044C4">
        <w:rPr>
          <w:rFonts w:ascii="Arial" w:hAnsi="Arial" w:cs="Arial"/>
          <w:lang w:val="es-MX" w:eastAsia="es-MX"/>
        </w:rPr>
        <w:br/>
        <w:t>1236109</w:t>
      </w:r>
      <w:r w:rsidRPr="00C044C4">
        <w:rPr>
          <w:rFonts w:ascii="Arial" w:hAnsi="Arial" w:cs="Arial"/>
          <w:lang w:val="es-MX" w:eastAsia="es-MX"/>
        </w:rPr>
        <w:tab/>
        <w:t>Gestión Integral de los Recursos Hídricos</w:t>
      </w:r>
      <w:r w:rsidR="00294D95" w:rsidRPr="00C044C4">
        <w:rPr>
          <w:rFonts w:ascii="Arial" w:hAnsi="Arial" w:cs="Arial"/>
          <w:lang w:val="es-MX" w:eastAsia="es-MX"/>
        </w:rPr>
        <w:tab/>
      </w:r>
      <w:r w:rsidRPr="00C044C4">
        <w:rPr>
          <w:rFonts w:ascii="Arial" w:hAnsi="Arial" w:cs="Arial"/>
          <w:lang w:val="es-MX" w:eastAsia="es-MX"/>
        </w:rPr>
        <w:t>OBL.</w:t>
      </w:r>
      <w:r w:rsidR="00294D95" w:rsidRPr="00C044C4">
        <w:rPr>
          <w:rFonts w:ascii="Arial" w:hAnsi="Arial" w:cs="Arial"/>
          <w:lang w:val="es-MX" w:eastAsia="es-MX"/>
        </w:rPr>
        <w:tab/>
      </w:r>
      <w:r w:rsidRPr="00C044C4">
        <w:rPr>
          <w:rFonts w:ascii="Arial" w:hAnsi="Arial" w:cs="Arial"/>
          <w:lang w:val="es-MX" w:eastAsia="es-MX"/>
        </w:rPr>
        <w:t>4</w:t>
      </w:r>
      <w:r w:rsidR="00294D95" w:rsidRPr="00C044C4">
        <w:rPr>
          <w:rFonts w:ascii="Arial" w:hAnsi="Arial" w:cs="Arial"/>
          <w:lang w:val="es-MX" w:eastAsia="es-MX"/>
        </w:rPr>
        <w:tab/>
      </w:r>
      <w:r w:rsidR="00294D95" w:rsidRPr="00C044C4">
        <w:rPr>
          <w:rFonts w:ascii="Arial" w:hAnsi="Arial" w:cs="Arial"/>
          <w:lang w:val="es-MX" w:eastAsia="es-MX"/>
        </w:rPr>
        <w:tab/>
      </w:r>
      <w:r w:rsidRPr="00C044C4">
        <w:rPr>
          <w:rFonts w:ascii="Arial" w:hAnsi="Arial" w:cs="Arial"/>
          <w:lang w:val="es-MX" w:eastAsia="es-MX"/>
        </w:rPr>
        <w:t>8</w:t>
      </w:r>
      <w:r w:rsidR="00294D95" w:rsidRPr="00C044C4">
        <w:rPr>
          <w:rFonts w:ascii="Arial" w:hAnsi="Arial" w:cs="Arial"/>
          <w:lang w:val="es-MX" w:eastAsia="es-MX"/>
        </w:rPr>
        <w:tab/>
      </w:r>
      <w:r w:rsidRPr="00C044C4">
        <w:rPr>
          <w:rFonts w:ascii="Arial" w:hAnsi="Arial" w:cs="Arial"/>
          <w:lang w:val="es-MX" w:eastAsia="es-MX"/>
        </w:rPr>
        <w:t>III</w:t>
      </w:r>
      <w:r w:rsidR="00294D95" w:rsidRPr="00C044C4">
        <w:rPr>
          <w:rFonts w:ascii="Arial" w:hAnsi="Arial" w:cs="Arial"/>
          <w:lang w:val="es-MX" w:eastAsia="es-MX"/>
        </w:rPr>
        <w:tab/>
      </w:r>
      <w:r w:rsidRPr="00C044C4">
        <w:rPr>
          <w:rFonts w:ascii="Arial" w:hAnsi="Arial" w:cs="Arial"/>
          <w:lang w:val="es-MX" w:eastAsia="es-MX"/>
        </w:rPr>
        <w:t>1236105</w:t>
      </w:r>
      <w:r w:rsidRPr="00C044C4">
        <w:rPr>
          <w:rFonts w:ascii="Arial" w:hAnsi="Arial" w:cs="Arial"/>
          <w:lang w:val="es-MX" w:eastAsia="es-MX"/>
        </w:rPr>
        <w:br/>
        <w:t>1237004</w:t>
      </w:r>
      <w:r w:rsidRPr="00C044C4">
        <w:rPr>
          <w:rFonts w:ascii="Arial" w:hAnsi="Arial" w:cs="Arial"/>
          <w:lang w:val="es-MX" w:eastAsia="es-MX"/>
        </w:rPr>
        <w:tab/>
        <w:t>Seminario de Trabajo III</w:t>
      </w:r>
      <w:r w:rsidR="00294D95" w:rsidRPr="00C044C4">
        <w:rPr>
          <w:rFonts w:ascii="Arial" w:hAnsi="Arial" w:cs="Arial"/>
          <w:lang w:val="es-MX" w:eastAsia="es-MX"/>
        </w:rPr>
        <w:tab/>
      </w:r>
      <w:r w:rsidRPr="00C044C4">
        <w:rPr>
          <w:rFonts w:ascii="Arial" w:hAnsi="Arial" w:cs="Arial"/>
          <w:lang w:val="es-MX" w:eastAsia="es-MX"/>
        </w:rPr>
        <w:t>OBL.</w:t>
      </w:r>
      <w:r w:rsidR="00294D95" w:rsidRPr="00C044C4">
        <w:rPr>
          <w:rFonts w:ascii="Arial" w:hAnsi="Arial" w:cs="Arial"/>
          <w:lang w:val="es-MX" w:eastAsia="es-MX"/>
        </w:rPr>
        <w:tab/>
      </w:r>
      <w:r w:rsidRPr="00C044C4">
        <w:rPr>
          <w:rFonts w:ascii="Arial" w:hAnsi="Arial" w:cs="Arial"/>
          <w:lang w:val="es-MX" w:eastAsia="es-MX"/>
        </w:rPr>
        <w:t>2</w:t>
      </w:r>
      <w:r w:rsidR="00294D95" w:rsidRPr="00C044C4">
        <w:rPr>
          <w:rFonts w:ascii="Arial" w:hAnsi="Arial" w:cs="Arial"/>
          <w:lang w:val="es-MX" w:eastAsia="es-MX"/>
        </w:rPr>
        <w:tab/>
      </w:r>
      <w:r w:rsidRPr="00C044C4">
        <w:rPr>
          <w:rFonts w:ascii="Arial" w:hAnsi="Arial" w:cs="Arial"/>
          <w:lang w:val="es-MX" w:eastAsia="es-MX"/>
        </w:rPr>
        <w:t>2</w:t>
      </w:r>
      <w:r w:rsidR="00294D95" w:rsidRPr="00C044C4">
        <w:rPr>
          <w:rFonts w:ascii="Arial" w:hAnsi="Arial" w:cs="Arial"/>
          <w:lang w:val="es-MX" w:eastAsia="es-MX"/>
        </w:rPr>
        <w:tab/>
      </w:r>
      <w:r w:rsidRPr="00C044C4">
        <w:rPr>
          <w:rFonts w:ascii="Arial" w:hAnsi="Arial" w:cs="Arial"/>
          <w:lang w:val="es-MX" w:eastAsia="es-MX"/>
        </w:rPr>
        <w:t>6</w:t>
      </w:r>
      <w:r w:rsidR="00294D95" w:rsidRPr="00C044C4">
        <w:rPr>
          <w:rFonts w:ascii="Arial" w:hAnsi="Arial" w:cs="Arial"/>
          <w:lang w:val="es-MX" w:eastAsia="es-MX"/>
        </w:rPr>
        <w:tab/>
      </w:r>
      <w:r w:rsidRPr="00C044C4">
        <w:rPr>
          <w:rFonts w:ascii="Arial" w:hAnsi="Arial" w:cs="Arial"/>
          <w:lang w:val="es-MX" w:eastAsia="es-MX"/>
        </w:rPr>
        <w:t>III</w:t>
      </w:r>
      <w:r w:rsidR="00294D95" w:rsidRPr="00C044C4">
        <w:rPr>
          <w:rFonts w:ascii="Arial" w:hAnsi="Arial" w:cs="Arial"/>
          <w:lang w:val="es-MX" w:eastAsia="es-MX"/>
        </w:rPr>
        <w:tab/>
      </w:r>
      <w:r w:rsidRPr="00C044C4">
        <w:rPr>
          <w:rFonts w:ascii="Arial" w:hAnsi="Arial" w:cs="Arial"/>
          <w:lang w:val="es-MX" w:eastAsia="es-MX"/>
        </w:rPr>
        <w:t>1237003</w:t>
      </w:r>
    </w:p>
    <w:p w:rsidR="00331BC1" w:rsidRPr="00C044C4" w:rsidRDefault="00294D95" w:rsidP="00294D95">
      <w:pPr>
        <w:tabs>
          <w:tab w:val="left" w:pos="9356"/>
        </w:tabs>
        <w:rPr>
          <w:rFonts w:ascii="Arial" w:hAnsi="Arial" w:cs="Arial"/>
          <w:b/>
        </w:rPr>
      </w:pPr>
      <w:r w:rsidRPr="00C044C4">
        <w:rPr>
          <w:rFonts w:ascii="Arial" w:hAnsi="Arial" w:cs="Arial"/>
        </w:rPr>
        <w:tab/>
      </w:r>
      <w:r w:rsidRPr="00C044C4">
        <w:rPr>
          <w:rFonts w:ascii="Arial" w:hAnsi="Arial" w:cs="Arial"/>
          <w:b/>
        </w:rPr>
        <w:t>____</w:t>
      </w:r>
    </w:p>
    <w:p w:rsidR="00331BC1" w:rsidRPr="00C044C4" w:rsidRDefault="00294D95" w:rsidP="00294D95">
      <w:pPr>
        <w:tabs>
          <w:tab w:val="left" w:pos="993"/>
          <w:tab w:val="left" w:pos="9356"/>
        </w:tabs>
        <w:rPr>
          <w:rFonts w:ascii="Arial" w:hAnsi="Arial" w:cs="Arial"/>
          <w:b/>
        </w:rPr>
      </w:pPr>
      <w:r w:rsidRPr="00C044C4">
        <w:rPr>
          <w:rFonts w:ascii="Arial" w:hAnsi="Arial" w:cs="Arial"/>
          <w:b/>
        </w:rPr>
        <w:tab/>
        <w:t>TOTAL DE CRÉDITOS</w:t>
      </w:r>
      <w:r w:rsidRPr="00C044C4">
        <w:rPr>
          <w:rFonts w:ascii="Arial" w:hAnsi="Arial" w:cs="Arial"/>
          <w:b/>
        </w:rPr>
        <w:tab/>
        <w:t xml:space="preserve"> 75</w:t>
      </w:r>
    </w:p>
    <w:p w:rsidR="00FB31AA" w:rsidRPr="00C044C4" w:rsidRDefault="00FB31AA" w:rsidP="00FB31AA">
      <w:pPr>
        <w:rPr>
          <w:rFonts w:ascii="Arial" w:hAnsi="Arial" w:cs="Arial"/>
        </w:rPr>
      </w:pPr>
    </w:p>
    <w:p w:rsidR="00FB31AA" w:rsidRPr="00C044C4" w:rsidRDefault="00294D95" w:rsidP="00294D95">
      <w:pPr>
        <w:numPr>
          <w:ilvl w:val="0"/>
          <w:numId w:val="26"/>
        </w:numPr>
        <w:ind w:left="851" w:hanging="425"/>
        <w:rPr>
          <w:rFonts w:ascii="Arial" w:hAnsi="Arial" w:cs="Arial"/>
        </w:rPr>
      </w:pPr>
      <w:r w:rsidRPr="00C044C4">
        <w:rPr>
          <w:rFonts w:ascii="Arial" w:hAnsi="Arial" w:cs="Arial"/>
        </w:rPr>
        <w:t xml:space="preserve">Unidades de enseñanza-aprendizaje </w:t>
      </w:r>
      <w:r w:rsidR="00C73764" w:rsidRPr="00C044C4">
        <w:rPr>
          <w:rFonts w:ascii="Arial" w:hAnsi="Arial" w:cs="Arial"/>
          <w:lang w:val="es-MX" w:eastAsia="es-MX"/>
        </w:rPr>
        <w:t>optativas*, ***:</w:t>
      </w:r>
    </w:p>
    <w:p w:rsidR="00294D95" w:rsidRPr="00C044C4" w:rsidRDefault="00294D95" w:rsidP="00FB31AA">
      <w:pPr>
        <w:rPr>
          <w:rFonts w:ascii="Arial" w:hAnsi="Arial" w:cs="Arial"/>
        </w:rPr>
      </w:pPr>
    </w:p>
    <w:p w:rsidR="00294D95" w:rsidRPr="00C044C4" w:rsidRDefault="00294D95" w:rsidP="00294D95">
      <w:pPr>
        <w:pStyle w:val="Traducfinie"/>
        <w:tabs>
          <w:tab w:val="left" w:pos="6804"/>
          <w:tab w:val="left" w:pos="7938"/>
        </w:tabs>
        <w:autoSpaceDE/>
        <w:autoSpaceDN/>
        <w:spacing w:line="240" w:lineRule="auto"/>
        <w:rPr>
          <w:rFonts w:ascii="Arial" w:hAnsi="Arial" w:cs="Arial"/>
          <w:b/>
          <w:sz w:val="20"/>
          <w:lang w:val="es-ES"/>
        </w:rPr>
      </w:pPr>
      <w:r w:rsidRPr="00C044C4">
        <w:rPr>
          <w:rFonts w:ascii="Arial" w:hAnsi="Arial" w:cs="Arial"/>
          <w:b/>
          <w:sz w:val="20"/>
          <w:lang w:val="es-ES"/>
        </w:rPr>
        <w:tab/>
        <w:t>HORAS</w:t>
      </w:r>
      <w:r w:rsidRPr="00C044C4">
        <w:rPr>
          <w:rFonts w:ascii="Arial" w:hAnsi="Arial" w:cs="Arial"/>
          <w:b/>
          <w:sz w:val="20"/>
          <w:lang w:val="es-ES"/>
        </w:rPr>
        <w:tab/>
        <w:t>HORAS</w:t>
      </w:r>
    </w:p>
    <w:p w:rsidR="00294D95" w:rsidRPr="00C044C4" w:rsidRDefault="00294D95" w:rsidP="00294D95">
      <w:pPr>
        <w:tabs>
          <w:tab w:val="left" w:pos="993"/>
          <w:tab w:val="left" w:pos="5670"/>
          <w:tab w:val="left" w:pos="6804"/>
          <w:tab w:val="left" w:pos="7797"/>
          <w:tab w:val="left" w:pos="9072"/>
          <w:tab w:val="left" w:pos="10348"/>
          <w:tab w:val="left" w:pos="11766"/>
        </w:tabs>
        <w:rPr>
          <w:rFonts w:ascii="Arial" w:hAnsi="Arial" w:cs="Arial"/>
          <w:b/>
        </w:rPr>
      </w:pPr>
      <w:r w:rsidRPr="00C044C4">
        <w:rPr>
          <w:rFonts w:ascii="Arial" w:hAnsi="Arial" w:cs="Arial"/>
          <w:b/>
        </w:rPr>
        <w:t>CLAVE</w:t>
      </w:r>
      <w:r w:rsidRPr="00C044C4">
        <w:rPr>
          <w:rFonts w:ascii="Arial" w:hAnsi="Arial" w:cs="Arial"/>
          <w:b/>
        </w:rPr>
        <w:tab/>
        <w:t>NOMBRE</w:t>
      </w:r>
      <w:r w:rsidRPr="00C044C4">
        <w:rPr>
          <w:rFonts w:ascii="Arial" w:hAnsi="Arial" w:cs="Arial"/>
          <w:b/>
        </w:rPr>
        <w:tab/>
        <w:t>OBL/OPT</w:t>
      </w:r>
      <w:r w:rsidRPr="00C044C4">
        <w:rPr>
          <w:rFonts w:ascii="Arial" w:hAnsi="Arial" w:cs="Arial"/>
          <w:b/>
        </w:rPr>
        <w:tab/>
        <w:t>TEORÍA</w:t>
      </w:r>
      <w:r w:rsidRPr="00C044C4">
        <w:rPr>
          <w:rFonts w:ascii="Arial" w:hAnsi="Arial" w:cs="Arial"/>
          <w:b/>
        </w:rPr>
        <w:tab/>
        <w:t>PRÁCTICA</w:t>
      </w:r>
      <w:r w:rsidRPr="00C044C4">
        <w:rPr>
          <w:rFonts w:ascii="Arial" w:hAnsi="Arial" w:cs="Arial"/>
          <w:b/>
        </w:rPr>
        <w:tab/>
        <w:t>CRÉDITOS</w:t>
      </w:r>
      <w:r w:rsidRPr="00C044C4">
        <w:rPr>
          <w:rFonts w:ascii="Arial" w:hAnsi="Arial" w:cs="Arial"/>
          <w:b/>
        </w:rPr>
        <w:tab/>
        <w:t>TRIMESTRE</w:t>
      </w:r>
      <w:r w:rsidRPr="00C044C4">
        <w:rPr>
          <w:rFonts w:ascii="Arial" w:hAnsi="Arial" w:cs="Arial"/>
          <w:b/>
        </w:rPr>
        <w:tab/>
        <w:t>SERIACIÓN</w:t>
      </w:r>
    </w:p>
    <w:p w:rsidR="00294D95" w:rsidRPr="00C044C4" w:rsidRDefault="00294D95" w:rsidP="00FB31AA">
      <w:pPr>
        <w:rPr>
          <w:rFonts w:ascii="Arial" w:hAnsi="Arial" w:cs="Arial"/>
        </w:rPr>
      </w:pPr>
    </w:p>
    <w:p w:rsidR="00294D95" w:rsidRPr="00C044C4" w:rsidRDefault="00294D95" w:rsidP="00C73764">
      <w:pPr>
        <w:tabs>
          <w:tab w:val="left" w:pos="993"/>
          <w:tab w:val="left" w:pos="5954"/>
          <w:tab w:val="left" w:pos="7088"/>
          <w:tab w:val="left" w:pos="8222"/>
          <w:tab w:val="left" w:pos="9498"/>
          <w:tab w:val="left" w:pos="10773"/>
          <w:tab w:val="left" w:pos="11766"/>
        </w:tabs>
        <w:autoSpaceDE w:val="0"/>
        <w:autoSpaceDN w:val="0"/>
        <w:adjustRightInd w:val="0"/>
        <w:rPr>
          <w:rFonts w:ascii="Arial" w:hAnsi="Arial" w:cs="Arial"/>
        </w:rPr>
      </w:pPr>
      <w:r w:rsidRPr="00C044C4">
        <w:rPr>
          <w:rFonts w:ascii="Arial" w:hAnsi="Arial" w:cs="Arial"/>
          <w:lang w:val="es-MX" w:eastAsia="es-MX"/>
        </w:rPr>
        <w:t>1236107</w:t>
      </w:r>
      <w:r w:rsidR="00C73764" w:rsidRPr="00C044C4">
        <w:rPr>
          <w:rFonts w:ascii="Arial" w:hAnsi="Arial" w:cs="Arial"/>
          <w:lang w:val="es-MX" w:eastAsia="es-MX"/>
        </w:rPr>
        <w:tab/>
      </w:r>
      <w:r w:rsidRPr="00C044C4">
        <w:rPr>
          <w:rFonts w:ascii="Arial" w:hAnsi="Arial" w:cs="Arial"/>
          <w:lang w:val="es-MX" w:eastAsia="es-MX"/>
        </w:rPr>
        <w:t>Marco Institucional del Agua en México</w:t>
      </w:r>
      <w:r w:rsidR="00C73764" w:rsidRPr="00C044C4">
        <w:rPr>
          <w:rFonts w:ascii="Arial" w:hAnsi="Arial" w:cs="Arial"/>
          <w:lang w:val="es-MX" w:eastAsia="es-MX"/>
        </w:rPr>
        <w:tab/>
      </w:r>
      <w:r w:rsidRPr="00C044C4">
        <w:rPr>
          <w:rFonts w:ascii="Arial" w:hAnsi="Arial" w:cs="Arial"/>
          <w:lang w:val="es-MX" w:eastAsia="es-MX"/>
        </w:rPr>
        <w:t>OPT.</w:t>
      </w:r>
      <w:r w:rsidR="00C73764" w:rsidRPr="00C044C4">
        <w:rPr>
          <w:rFonts w:ascii="Arial" w:hAnsi="Arial" w:cs="Arial"/>
          <w:lang w:val="es-MX" w:eastAsia="es-MX"/>
        </w:rPr>
        <w:tab/>
      </w:r>
      <w:r w:rsidRPr="00C044C4">
        <w:rPr>
          <w:rFonts w:ascii="Arial" w:hAnsi="Arial" w:cs="Arial"/>
          <w:lang w:val="es-MX" w:eastAsia="es-MX"/>
        </w:rPr>
        <w:t>4</w:t>
      </w:r>
      <w:r w:rsidR="00C73764" w:rsidRPr="00C044C4">
        <w:rPr>
          <w:rFonts w:ascii="Arial" w:hAnsi="Arial" w:cs="Arial"/>
          <w:lang w:val="es-MX" w:eastAsia="es-MX"/>
        </w:rPr>
        <w:tab/>
      </w:r>
      <w:r w:rsidR="00C73764" w:rsidRPr="00C044C4">
        <w:rPr>
          <w:rFonts w:ascii="Arial" w:hAnsi="Arial" w:cs="Arial"/>
          <w:lang w:val="es-MX" w:eastAsia="es-MX"/>
        </w:rPr>
        <w:tab/>
      </w:r>
      <w:r w:rsidRPr="00C044C4">
        <w:rPr>
          <w:rFonts w:ascii="Arial" w:hAnsi="Arial" w:cs="Arial"/>
          <w:lang w:val="es-MX" w:eastAsia="es-MX"/>
        </w:rPr>
        <w:t>8</w:t>
      </w:r>
      <w:r w:rsidR="00C73764" w:rsidRPr="00C044C4">
        <w:rPr>
          <w:rFonts w:ascii="Arial" w:hAnsi="Arial" w:cs="Arial"/>
          <w:lang w:val="es-MX" w:eastAsia="es-MX"/>
        </w:rPr>
        <w:tab/>
      </w:r>
      <w:r w:rsidRPr="00C044C4">
        <w:rPr>
          <w:rFonts w:ascii="Arial" w:hAnsi="Arial" w:cs="Arial"/>
          <w:lang w:val="es-MX" w:eastAsia="es-MX"/>
        </w:rPr>
        <w:t>I</w:t>
      </w:r>
      <w:r w:rsidR="00C73764" w:rsidRPr="00C044C4">
        <w:rPr>
          <w:rFonts w:ascii="Arial" w:hAnsi="Arial" w:cs="Arial"/>
          <w:lang w:val="es-MX" w:eastAsia="es-MX"/>
        </w:rPr>
        <w:tab/>
      </w:r>
      <w:r w:rsidRPr="00C044C4">
        <w:rPr>
          <w:rFonts w:ascii="Arial" w:hAnsi="Arial" w:cs="Arial"/>
          <w:lang w:val="es-MX" w:eastAsia="es-MX"/>
        </w:rPr>
        <w:t>Autorización**</w:t>
      </w:r>
      <w:r w:rsidR="00C73764" w:rsidRPr="00C044C4">
        <w:rPr>
          <w:rFonts w:ascii="Arial" w:hAnsi="Arial" w:cs="Arial"/>
          <w:lang w:val="es-MX" w:eastAsia="es-MX"/>
        </w:rPr>
        <w:br/>
      </w:r>
      <w:r w:rsidRPr="00C044C4">
        <w:rPr>
          <w:rFonts w:ascii="Arial" w:hAnsi="Arial" w:cs="Arial"/>
          <w:lang w:val="es-MX" w:eastAsia="es-MX"/>
        </w:rPr>
        <w:t>1236108</w:t>
      </w:r>
      <w:r w:rsidR="00C73764" w:rsidRPr="00C044C4">
        <w:rPr>
          <w:rFonts w:ascii="Arial" w:hAnsi="Arial" w:cs="Arial"/>
          <w:lang w:val="es-MX" w:eastAsia="es-MX"/>
        </w:rPr>
        <w:tab/>
      </w:r>
      <w:r w:rsidRPr="00C044C4">
        <w:rPr>
          <w:rFonts w:ascii="Arial" w:hAnsi="Arial" w:cs="Arial"/>
          <w:lang w:val="es-MX" w:eastAsia="es-MX"/>
        </w:rPr>
        <w:t>Marco Legal del Agua en México</w:t>
      </w:r>
      <w:r w:rsidR="00C73764" w:rsidRPr="00C044C4">
        <w:rPr>
          <w:rFonts w:ascii="Arial" w:hAnsi="Arial" w:cs="Arial"/>
          <w:lang w:val="es-MX" w:eastAsia="es-MX"/>
        </w:rPr>
        <w:tab/>
      </w:r>
      <w:r w:rsidRPr="00C044C4">
        <w:rPr>
          <w:rFonts w:ascii="Arial" w:hAnsi="Arial" w:cs="Arial"/>
          <w:lang w:val="es-MX" w:eastAsia="es-MX"/>
        </w:rPr>
        <w:t>OPT.</w:t>
      </w:r>
      <w:r w:rsidR="00C73764" w:rsidRPr="00C044C4">
        <w:rPr>
          <w:rFonts w:ascii="Arial" w:hAnsi="Arial" w:cs="Arial"/>
          <w:lang w:val="es-MX" w:eastAsia="es-MX"/>
        </w:rPr>
        <w:tab/>
      </w:r>
      <w:r w:rsidRPr="00C044C4">
        <w:rPr>
          <w:rFonts w:ascii="Arial" w:hAnsi="Arial" w:cs="Arial"/>
          <w:lang w:val="es-MX" w:eastAsia="es-MX"/>
        </w:rPr>
        <w:t>4</w:t>
      </w:r>
      <w:r w:rsidR="00C73764" w:rsidRPr="00C044C4">
        <w:rPr>
          <w:rFonts w:ascii="Arial" w:hAnsi="Arial" w:cs="Arial"/>
          <w:lang w:val="es-MX" w:eastAsia="es-MX"/>
        </w:rPr>
        <w:tab/>
      </w:r>
      <w:r w:rsidR="00C73764" w:rsidRPr="00C044C4">
        <w:rPr>
          <w:rFonts w:ascii="Arial" w:hAnsi="Arial" w:cs="Arial"/>
          <w:lang w:val="es-MX" w:eastAsia="es-MX"/>
        </w:rPr>
        <w:tab/>
      </w:r>
      <w:r w:rsidRPr="00C044C4">
        <w:rPr>
          <w:rFonts w:ascii="Arial" w:hAnsi="Arial" w:cs="Arial"/>
          <w:lang w:val="es-MX" w:eastAsia="es-MX"/>
        </w:rPr>
        <w:t>8</w:t>
      </w:r>
      <w:r w:rsidR="00C73764" w:rsidRPr="00C044C4">
        <w:rPr>
          <w:rFonts w:ascii="Arial" w:hAnsi="Arial" w:cs="Arial"/>
          <w:lang w:val="es-MX" w:eastAsia="es-MX"/>
        </w:rPr>
        <w:tab/>
      </w:r>
      <w:r w:rsidRPr="00C044C4">
        <w:rPr>
          <w:rFonts w:ascii="Arial" w:hAnsi="Arial" w:cs="Arial"/>
          <w:lang w:val="es-MX" w:eastAsia="es-MX"/>
        </w:rPr>
        <w:t>II</w:t>
      </w:r>
      <w:r w:rsidR="00C73764" w:rsidRPr="00C044C4">
        <w:rPr>
          <w:rFonts w:ascii="Arial" w:hAnsi="Arial" w:cs="Arial"/>
          <w:lang w:val="es-MX" w:eastAsia="es-MX"/>
        </w:rPr>
        <w:tab/>
      </w:r>
      <w:r w:rsidRPr="00C044C4">
        <w:rPr>
          <w:rFonts w:ascii="Arial" w:hAnsi="Arial" w:cs="Arial"/>
          <w:lang w:val="es-MX" w:eastAsia="es-MX"/>
        </w:rPr>
        <w:t>Autorización**</w:t>
      </w:r>
      <w:r w:rsidR="00C73764" w:rsidRPr="00C044C4">
        <w:rPr>
          <w:rFonts w:ascii="Arial" w:hAnsi="Arial" w:cs="Arial"/>
          <w:lang w:val="es-MX" w:eastAsia="es-MX"/>
        </w:rPr>
        <w:br/>
      </w:r>
      <w:r w:rsidRPr="00C044C4">
        <w:rPr>
          <w:rFonts w:ascii="Arial" w:hAnsi="Arial" w:cs="Arial"/>
          <w:lang w:val="es-MX" w:eastAsia="es-MX"/>
        </w:rPr>
        <w:t>1236106</w:t>
      </w:r>
      <w:r w:rsidR="00C73764" w:rsidRPr="00C044C4">
        <w:rPr>
          <w:rFonts w:ascii="Arial" w:hAnsi="Arial" w:cs="Arial"/>
          <w:lang w:val="es-MX" w:eastAsia="es-MX"/>
        </w:rPr>
        <w:tab/>
      </w:r>
      <w:r w:rsidRPr="00C044C4">
        <w:rPr>
          <w:rFonts w:ascii="Arial" w:hAnsi="Arial" w:cs="Arial"/>
          <w:lang w:val="es-MX" w:eastAsia="es-MX"/>
        </w:rPr>
        <w:t>Modelos Hidrológicos Aplicados a la Gestión</w:t>
      </w:r>
      <w:r w:rsidR="00513697" w:rsidRPr="00C044C4">
        <w:rPr>
          <w:rFonts w:ascii="Arial" w:hAnsi="Arial" w:cs="Arial"/>
          <w:lang w:val="es-MX" w:eastAsia="es-MX"/>
        </w:rPr>
        <w:t xml:space="preserve"> </w:t>
      </w:r>
      <w:r w:rsidRPr="00C044C4">
        <w:rPr>
          <w:rFonts w:ascii="Arial" w:hAnsi="Arial" w:cs="Arial"/>
          <w:lang w:val="es-MX" w:eastAsia="es-MX"/>
        </w:rPr>
        <w:t>del Agua</w:t>
      </w:r>
      <w:r w:rsidR="00C73764" w:rsidRPr="00C044C4">
        <w:rPr>
          <w:rFonts w:ascii="Arial" w:hAnsi="Arial" w:cs="Arial"/>
          <w:lang w:val="es-MX" w:eastAsia="es-MX"/>
        </w:rPr>
        <w:tab/>
      </w:r>
      <w:r w:rsidRPr="00C044C4">
        <w:rPr>
          <w:rFonts w:ascii="Arial" w:hAnsi="Arial" w:cs="Arial"/>
          <w:lang w:val="es-MX" w:eastAsia="es-MX"/>
        </w:rPr>
        <w:t>OPT.</w:t>
      </w:r>
      <w:r w:rsidR="00C73764" w:rsidRPr="00C044C4">
        <w:rPr>
          <w:rFonts w:ascii="Arial" w:hAnsi="Arial" w:cs="Arial"/>
          <w:lang w:val="es-MX" w:eastAsia="es-MX"/>
        </w:rPr>
        <w:tab/>
      </w:r>
      <w:r w:rsidRPr="00C044C4">
        <w:rPr>
          <w:rFonts w:ascii="Arial" w:hAnsi="Arial" w:cs="Arial"/>
          <w:lang w:val="es-MX" w:eastAsia="es-MX"/>
        </w:rPr>
        <w:t>2</w:t>
      </w:r>
      <w:r w:rsidR="00C73764" w:rsidRPr="00C044C4">
        <w:rPr>
          <w:rFonts w:ascii="Arial" w:hAnsi="Arial" w:cs="Arial"/>
          <w:lang w:val="es-MX" w:eastAsia="es-MX"/>
        </w:rPr>
        <w:tab/>
      </w:r>
      <w:r w:rsidRPr="00C044C4">
        <w:rPr>
          <w:rFonts w:ascii="Arial" w:hAnsi="Arial" w:cs="Arial"/>
          <w:lang w:val="es-MX" w:eastAsia="es-MX"/>
        </w:rPr>
        <w:t>2</w:t>
      </w:r>
      <w:r w:rsidR="00C73764" w:rsidRPr="00C044C4">
        <w:rPr>
          <w:rFonts w:ascii="Arial" w:hAnsi="Arial" w:cs="Arial"/>
          <w:lang w:val="es-MX" w:eastAsia="es-MX"/>
        </w:rPr>
        <w:tab/>
      </w:r>
      <w:r w:rsidRPr="00C044C4">
        <w:rPr>
          <w:rFonts w:ascii="Arial" w:hAnsi="Arial" w:cs="Arial"/>
          <w:lang w:val="es-MX" w:eastAsia="es-MX"/>
        </w:rPr>
        <w:t>6</w:t>
      </w:r>
      <w:r w:rsidR="00C73764" w:rsidRPr="00C044C4">
        <w:rPr>
          <w:rFonts w:ascii="Arial" w:hAnsi="Arial" w:cs="Arial"/>
          <w:lang w:val="es-MX" w:eastAsia="es-MX"/>
        </w:rPr>
        <w:tab/>
      </w:r>
      <w:r w:rsidRPr="00C044C4">
        <w:rPr>
          <w:rFonts w:ascii="Arial" w:hAnsi="Arial" w:cs="Arial"/>
          <w:lang w:val="es-MX" w:eastAsia="es-MX"/>
        </w:rPr>
        <w:t>III</w:t>
      </w:r>
      <w:r w:rsidR="00C73764" w:rsidRPr="00C044C4">
        <w:rPr>
          <w:rFonts w:ascii="Arial" w:hAnsi="Arial" w:cs="Arial"/>
          <w:lang w:val="es-MX" w:eastAsia="es-MX"/>
        </w:rPr>
        <w:tab/>
      </w:r>
      <w:r w:rsidRPr="00C044C4">
        <w:rPr>
          <w:rFonts w:ascii="Arial" w:hAnsi="Arial" w:cs="Arial"/>
          <w:lang w:val="es-MX" w:eastAsia="es-MX"/>
        </w:rPr>
        <w:t>Autorización**</w:t>
      </w:r>
    </w:p>
    <w:p w:rsidR="00294D95" w:rsidRPr="00C044C4" w:rsidRDefault="00294D95" w:rsidP="00FB31AA">
      <w:pPr>
        <w:rPr>
          <w:rFonts w:ascii="Arial" w:hAnsi="Arial" w:cs="Arial"/>
        </w:rPr>
      </w:pPr>
    </w:p>
    <w:p w:rsidR="00C73764" w:rsidRPr="00C044C4" w:rsidRDefault="00C73764" w:rsidP="00C73764">
      <w:pPr>
        <w:autoSpaceDE w:val="0"/>
        <w:autoSpaceDN w:val="0"/>
        <w:adjustRightInd w:val="0"/>
        <w:jc w:val="both"/>
        <w:rPr>
          <w:rFonts w:ascii="Arial" w:hAnsi="Arial" w:cs="Arial"/>
          <w:lang w:val="es-MX" w:eastAsia="es-MX"/>
        </w:rPr>
      </w:pPr>
      <w:r w:rsidRPr="00C044C4">
        <w:rPr>
          <w:rFonts w:ascii="Arial" w:hAnsi="Arial" w:cs="Arial"/>
          <w:lang w:val="es-MX" w:eastAsia="es-MX"/>
        </w:rPr>
        <w:t>*    Los alumnos cursarán una UEA optativa por trimestre.</w:t>
      </w:r>
    </w:p>
    <w:p w:rsidR="00C73764" w:rsidRPr="00C044C4" w:rsidRDefault="00C73764" w:rsidP="00C73764">
      <w:pPr>
        <w:autoSpaceDE w:val="0"/>
        <w:autoSpaceDN w:val="0"/>
        <w:adjustRightInd w:val="0"/>
        <w:jc w:val="both"/>
        <w:rPr>
          <w:rFonts w:ascii="Arial" w:hAnsi="Arial" w:cs="Arial"/>
          <w:lang w:val="es-MX" w:eastAsia="es-MX"/>
        </w:rPr>
      </w:pPr>
      <w:r w:rsidRPr="00C044C4">
        <w:rPr>
          <w:rFonts w:ascii="Arial" w:hAnsi="Arial" w:cs="Arial"/>
          <w:lang w:val="es-MX" w:eastAsia="es-MX"/>
        </w:rPr>
        <w:t>**   La inscripción a la UEA requiere de la autorización del Coordinador de la Especialización en Economía y Gestión del Agua.</w:t>
      </w:r>
    </w:p>
    <w:p w:rsidR="00C73764" w:rsidRPr="00C044C4" w:rsidRDefault="00C73764" w:rsidP="00C73764">
      <w:pPr>
        <w:autoSpaceDE w:val="0"/>
        <w:autoSpaceDN w:val="0"/>
        <w:adjustRightInd w:val="0"/>
        <w:ind w:left="284" w:hanging="284"/>
        <w:jc w:val="both"/>
        <w:rPr>
          <w:rFonts w:ascii="Arial" w:hAnsi="Arial" w:cs="Arial"/>
          <w:lang w:val="es-MX" w:eastAsia="es-MX"/>
        </w:rPr>
      </w:pPr>
      <w:r w:rsidRPr="00C044C4">
        <w:rPr>
          <w:rFonts w:ascii="Arial" w:hAnsi="Arial" w:cs="Arial"/>
          <w:lang w:val="es-MX" w:eastAsia="es-MX"/>
        </w:rPr>
        <w:t>*** La movilidad de los alumnos se sujeta a las disposiciones establecidas en el Reglamento de Estudios Superiores, en su Título Segundo BIS, en sus artículos 11, 12 y 13, en los cuales se precisan los requisitos a cumplir por los alumnos interesados en participar en programas de movilidad. Serán optativas las unidades de enseñanza-aprendizaje de planes de estudio de especialización y del primer año de maestría impartidos en la Universidad Autónoma Metropolitana o en otras instituciones de educación superior nacionales o internacionales.</w:t>
      </w:r>
    </w:p>
    <w:p w:rsidR="00C73764" w:rsidRPr="00C044C4" w:rsidRDefault="00C73764" w:rsidP="00C73764">
      <w:pPr>
        <w:autoSpaceDE w:val="0"/>
        <w:autoSpaceDN w:val="0"/>
        <w:adjustRightInd w:val="0"/>
        <w:jc w:val="both"/>
        <w:rPr>
          <w:rFonts w:ascii="Arial" w:hAnsi="Arial" w:cs="Arial"/>
          <w:lang w:val="es-MX" w:eastAsia="es-MX"/>
        </w:rPr>
      </w:pPr>
    </w:p>
    <w:p w:rsidR="00294D95" w:rsidRPr="00C044C4" w:rsidRDefault="00C73764" w:rsidP="00C73764">
      <w:pPr>
        <w:numPr>
          <w:ilvl w:val="0"/>
          <w:numId w:val="26"/>
        </w:numPr>
        <w:autoSpaceDE w:val="0"/>
        <w:autoSpaceDN w:val="0"/>
        <w:adjustRightInd w:val="0"/>
        <w:ind w:left="851" w:hanging="425"/>
        <w:jc w:val="both"/>
        <w:rPr>
          <w:rFonts w:ascii="Arial" w:hAnsi="Arial" w:cs="Arial"/>
        </w:rPr>
      </w:pPr>
      <w:r w:rsidRPr="00C044C4">
        <w:rPr>
          <w:rFonts w:ascii="Arial" w:hAnsi="Arial" w:cs="Arial"/>
          <w:lang w:val="es-MX" w:eastAsia="es-MX"/>
        </w:rPr>
        <w:t>Los alumnos investigarán un problema hídrico concreto, que será presentado en forma de trabajo aplicado al final del tercer trimestre y que constituye su idónea comunicación de resultados. Con el fin de dar seguimiento a los avances de los trabajos propuestos por los alumnos, desde el primer trimestre de la especialización, cursarán en forma consecutiva las tres UEA Seminario de Trabajo I, II y III. En el último trimestre, como parte del Seminario de Trabajo III, presentarán su idónea comunicación de resultados al Comité de la Especialización para recibir su visto bueno.</w:t>
      </w:r>
    </w:p>
    <w:p w:rsidR="00C73764" w:rsidRPr="00C044C4" w:rsidRDefault="00C73764" w:rsidP="00C73764">
      <w:pPr>
        <w:jc w:val="both"/>
        <w:rPr>
          <w:rFonts w:ascii="Arial" w:hAnsi="Arial" w:cs="Arial"/>
        </w:rPr>
      </w:pPr>
    </w:p>
    <w:p w:rsidR="00C73764" w:rsidRPr="00C044C4" w:rsidRDefault="00C73764" w:rsidP="00FB31AA">
      <w:pPr>
        <w:rPr>
          <w:rFonts w:ascii="Arial" w:hAnsi="Arial" w:cs="Arial"/>
        </w:rPr>
      </w:pPr>
    </w:p>
    <w:p w:rsidR="00FB31AA" w:rsidRPr="00C044C4" w:rsidRDefault="00C73764" w:rsidP="008659E1">
      <w:pPr>
        <w:pStyle w:val="Traducfinie"/>
        <w:tabs>
          <w:tab w:val="left" w:pos="426"/>
        </w:tabs>
        <w:autoSpaceDE/>
        <w:autoSpaceDN/>
        <w:spacing w:line="240" w:lineRule="auto"/>
        <w:rPr>
          <w:rFonts w:ascii="Arial" w:hAnsi="Arial" w:cs="Arial"/>
          <w:b/>
          <w:bCs/>
          <w:sz w:val="20"/>
          <w:lang w:val="es-ES"/>
        </w:rPr>
      </w:pPr>
      <w:r w:rsidRPr="00C044C4">
        <w:rPr>
          <w:rFonts w:ascii="Arial" w:hAnsi="Arial" w:cs="Arial"/>
          <w:b/>
          <w:bCs/>
          <w:sz w:val="20"/>
          <w:lang w:val="es-ES"/>
        </w:rPr>
        <w:t>VII.</w:t>
      </w:r>
      <w:r w:rsidRPr="00C044C4">
        <w:rPr>
          <w:rFonts w:ascii="Arial" w:hAnsi="Arial" w:cs="Arial"/>
          <w:b/>
          <w:bCs/>
          <w:sz w:val="20"/>
          <w:lang w:val="es-ES"/>
        </w:rPr>
        <w:tab/>
      </w:r>
      <w:r w:rsidR="00FB31AA" w:rsidRPr="00C044C4">
        <w:rPr>
          <w:rFonts w:ascii="Arial" w:hAnsi="Arial" w:cs="Arial"/>
          <w:b/>
          <w:bCs/>
          <w:sz w:val="20"/>
          <w:lang w:val="es-ES"/>
        </w:rPr>
        <w:t xml:space="preserve">NÚMERO MÍNIMO, NORMAL Y MÁXIMO DE CRÉDITOS QUE </w:t>
      </w:r>
      <w:r w:rsidR="00C6196C" w:rsidRPr="00C044C4">
        <w:rPr>
          <w:rFonts w:ascii="Arial" w:hAnsi="Arial" w:cs="Arial"/>
          <w:b/>
          <w:bCs/>
          <w:sz w:val="20"/>
          <w:lang w:val="es-ES"/>
        </w:rPr>
        <w:t>DEBERÁN CURSARSE POR TRIMESTRE</w:t>
      </w:r>
    </w:p>
    <w:p w:rsidR="00C6196C" w:rsidRPr="00C044C4" w:rsidRDefault="00C6196C" w:rsidP="00C6196C">
      <w:pPr>
        <w:pStyle w:val="Traducfinie"/>
        <w:autoSpaceDE/>
        <w:autoSpaceDN/>
        <w:spacing w:line="240" w:lineRule="auto"/>
        <w:rPr>
          <w:rFonts w:ascii="Arial" w:hAnsi="Arial" w:cs="Arial"/>
          <w:bCs/>
          <w:sz w:val="20"/>
          <w:lang w:val="es-ES"/>
        </w:rPr>
      </w:pPr>
    </w:p>
    <w:p w:rsidR="00C73764" w:rsidRPr="00C044C4" w:rsidRDefault="00C73764" w:rsidP="00C73764">
      <w:pPr>
        <w:autoSpaceDE w:val="0"/>
        <w:autoSpaceDN w:val="0"/>
        <w:adjustRightInd w:val="0"/>
        <w:ind w:left="426"/>
        <w:jc w:val="both"/>
        <w:rPr>
          <w:rFonts w:ascii="Arial" w:hAnsi="Arial" w:cs="Arial"/>
          <w:lang w:val="es-MX" w:eastAsia="es-MX"/>
        </w:rPr>
      </w:pPr>
      <w:r w:rsidRPr="00C044C4">
        <w:rPr>
          <w:rFonts w:ascii="Arial" w:hAnsi="Arial" w:cs="Arial"/>
          <w:lang w:val="es-MX" w:eastAsia="es-MX"/>
        </w:rPr>
        <w:t>El número de créditos a cursar por trimestre es el siguiente</w:t>
      </w:r>
    </w:p>
    <w:p w:rsidR="00C73764" w:rsidRPr="00C044C4" w:rsidRDefault="00C73764" w:rsidP="00C73764">
      <w:pPr>
        <w:autoSpaceDE w:val="0"/>
        <w:autoSpaceDN w:val="0"/>
        <w:adjustRightInd w:val="0"/>
        <w:jc w:val="both"/>
        <w:rPr>
          <w:rFonts w:ascii="Arial" w:hAnsi="Arial" w:cs="Arial"/>
          <w:b/>
          <w:bCs/>
          <w:lang w:val="es-MX" w:eastAsia="es-MX"/>
        </w:rPr>
      </w:pPr>
    </w:p>
    <w:p w:rsidR="00C73764" w:rsidRPr="00C044C4" w:rsidRDefault="00C73764" w:rsidP="00C73764">
      <w:pPr>
        <w:tabs>
          <w:tab w:val="left" w:pos="3402"/>
          <w:tab w:val="left" w:pos="4820"/>
          <w:tab w:val="left" w:pos="6521"/>
        </w:tabs>
        <w:autoSpaceDE w:val="0"/>
        <w:autoSpaceDN w:val="0"/>
        <w:adjustRightInd w:val="0"/>
        <w:jc w:val="both"/>
        <w:rPr>
          <w:rFonts w:ascii="Arial" w:hAnsi="Arial" w:cs="Arial"/>
          <w:b/>
          <w:bCs/>
          <w:lang w:val="es-MX" w:eastAsia="es-MX"/>
        </w:rPr>
      </w:pPr>
      <w:r w:rsidRPr="00C044C4">
        <w:rPr>
          <w:rFonts w:ascii="Arial" w:hAnsi="Arial" w:cs="Arial"/>
          <w:b/>
          <w:bCs/>
          <w:lang w:val="es-MX" w:eastAsia="es-MX"/>
        </w:rPr>
        <w:tab/>
        <w:t>Mínimo</w:t>
      </w:r>
      <w:r w:rsidRPr="00C044C4">
        <w:rPr>
          <w:rFonts w:ascii="Arial" w:hAnsi="Arial" w:cs="Arial"/>
          <w:b/>
          <w:bCs/>
          <w:lang w:val="es-MX" w:eastAsia="es-MX"/>
        </w:rPr>
        <w:tab/>
        <w:t>Normal</w:t>
      </w:r>
      <w:r w:rsidRPr="00C044C4">
        <w:rPr>
          <w:rFonts w:ascii="Arial" w:hAnsi="Arial" w:cs="Arial"/>
          <w:b/>
          <w:bCs/>
          <w:lang w:val="es-MX" w:eastAsia="es-MX"/>
        </w:rPr>
        <w:tab/>
        <w:t>Máximo</w:t>
      </w:r>
    </w:p>
    <w:p w:rsidR="00C73764" w:rsidRPr="00C044C4" w:rsidRDefault="00C73764" w:rsidP="00C73764">
      <w:pPr>
        <w:autoSpaceDE w:val="0"/>
        <w:autoSpaceDN w:val="0"/>
        <w:adjustRightInd w:val="0"/>
        <w:jc w:val="both"/>
        <w:rPr>
          <w:rFonts w:ascii="Arial" w:hAnsi="Arial" w:cs="Arial"/>
          <w:b/>
          <w:bCs/>
          <w:lang w:val="es-MX" w:eastAsia="es-MX"/>
        </w:rPr>
      </w:pPr>
    </w:p>
    <w:p w:rsidR="00FB31AA" w:rsidRPr="00C044C4" w:rsidRDefault="00C73764" w:rsidP="008659E1">
      <w:pPr>
        <w:tabs>
          <w:tab w:val="left" w:pos="567"/>
          <w:tab w:val="left" w:pos="3686"/>
          <w:tab w:val="left" w:pos="5103"/>
          <w:tab w:val="left" w:pos="6804"/>
        </w:tabs>
        <w:autoSpaceDE w:val="0"/>
        <w:autoSpaceDN w:val="0"/>
        <w:adjustRightInd w:val="0"/>
        <w:jc w:val="both"/>
        <w:rPr>
          <w:rFonts w:ascii="Arial" w:hAnsi="Arial" w:cs="Arial"/>
        </w:rPr>
      </w:pPr>
      <w:r w:rsidRPr="00C044C4">
        <w:rPr>
          <w:rFonts w:ascii="Arial" w:hAnsi="Arial" w:cs="Arial"/>
          <w:b/>
          <w:bCs/>
          <w:lang w:val="es-MX" w:eastAsia="es-MX"/>
        </w:rPr>
        <w:tab/>
        <w:t>Trimestre I</w:t>
      </w:r>
      <w:r w:rsidRPr="00C044C4">
        <w:rPr>
          <w:rFonts w:ascii="Arial" w:hAnsi="Arial" w:cs="Arial"/>
          <w:b/>
          <w:bCs/>
          <w:lang w:val="es-MX" w:eastAsia="es-MX"/>
        </w:rPr>
        <w:tab/>
      </w:r>
      <w:r w:rsidRPr="00C044C4">
        <w:rPr>
          <w:rFonts w:ascii="Arial" w:hAnsi="Arial" w:cs="Arial"/>
          <w:lang w:val="es-MX" w:eastAsia="es-MX"/>
        </w:rPr>
        <w:t>7</w:t>
      </w:r>
      <w:r w:rsidRPr="00C044C4">
        <w:rPr>
          <w:rFonts w:ascii="Arial" w:hAnsi="Arial" w:cs="Arial"/>
          <w:lang w:val="es-MX" w:eastAsia="es-MX"/>
        </w:rPr>
        <w:tab/>
        <w:t>32</w:t>
      </w:r>
      <w:r w:rsidRPr="00C044C4">
        <w:rPr>
          <w:rFonts w:ascii="Arial" w:hAnsi="Arial" w:cs="Arial"/>
          <w:lang w:val="es-MX" w:eastAsia="es-MX"/>
        </w:rPr>
        <w:tab/>
        <w:t>32</w:t>
      </w:r>
      <w:r w:rsidRPr="00C044C4">
        <w:rPr>
          <w:rFonts w:ascii="Arial" w:hAnsi="Arial" w:cs="Arial"/>
          <w:lang w:val="es-MX" w:eastAsia="es-MX"/>
        </w:rPr>
        <w:br/>
      </w:r>
      <w:r w:rsidRPr="00C044C4">
        <w:rPr>
          <w:rFonts w:ascii="Arial" w:hAnsi="Arial" w:cs="Arial"/>
          <w:b/>
          <w:bCs/>
          <w:lang w:val="es-MX" w:eastAsia="es-MX"/>
        </w:rPr>
        <w:tab/>
        <w:t>Trimestre II</w:t>
      </w:r>
      <w:r w:rsidRPr="00C044C4">
        <w:rPr>
          <w:rFonts w:ascii="Arial" w:hAnsi="Arial" w:cs="Arial"/>
          <w:b/>
          <w:bCs/>
          <w:lang w:val="es-MX" w:eastAsia="es-MX"/>
        </w:rPr>
        <w:tab/>
      </w:r>
      <w:r w:rsidRPr="00C044C4">
        <w:rPr>
          <w:rFonts w:ascii="Arial" w:hAnsi="Arial" w:cs="Arial"/>
          <w:lang w:val="es-MX" w:eastAsia="es-MX"/>
        </w:rPr>
        <w:t>0</w:t>
      </w:r>
      <w:r w:rsidRPr="00C044C4">
        <w:rPr>
          <w:rFonts w:ascii="Arial" w:hAnsi="Arial" w:cs="Arial"/>
          <w:lang w:val="es-MX" w:eastAsia="es-MX"/>
        </w:rPr>
        <w:tab/>
        <w:t>31</w:t>
      </w:r>
      <w:r w:rsidRPr="00C044C4">
        <w:rPr>
          <w:rFonts w:ascii="Arial" w:hAnsi="Arial" w:cs="Arial"/>
          <w:lang w:val="es-MX" w:eastAsia="es-MX"/>
        </w:rPr>
        <w:tab/>
        <w:t>39</w:t>
      </w:r>
      <w:r w:rsidRPr="00C044C4">
        <w:rPr>
          <w:rFonts w:ascii="Arial" w:hAnsi="Arial" w:cs="Arial"/>
          <w:lang w:val="es-MX" w:eastAsia="es-MX"/>
        </w:rPr>
        <w:br/>
      </w:r>
      <w:r w:rsidRPr="00C044C4">
        <w:rPr>
          <w:rFonts w:ascii="Arial" w:hAnsi="Arial" w:cs="Arial"/>
          <w:b/>
          <w:bCs/>
          <w:lang w:val="es-MX" w:eastAsia="es-MX"/>
        </w:rPr>
        <w:tab/>
        <w:t>Trimestre III</w:t>
      </w:r>
      <w:r w:rsidRPr="00C044C4">
        <w:rPr>
          <w:rFonts w:ascii="Arial" w:hAnsi="Arial" w:cs="Arial"/>
          <w:b/>
          <w:bCs/>
          <w:lang w:val="es-MX" w:eastAsia="es-MX"/>
        </w:rPr>
        <w:tab/>
      </w:r>
      <w:r w:rsidRPr="00C044C4">
        <w:rPr>
          <w:rFonts w:ascii="Arial" w:hAnsi="Arial" w:cs="Arial"/>
          <w:lang w:val="es-MX" w:eastAsia="es-MX"/>
        </w:rPr>
        <w:t>0</w:t>
      </w:r>
      <w:r w:rsidRPr="00C044C4">
        <w:rPr>
          <w:rFonts w:ascii="Arial" w:hAnsi="Arial" w:cs="Arial"/>
          <w:lang w:val="es-MX" w:eastAsia="es-MX"/>
        </w:rPr>
        <w:tab/>
        <w:t>34</w:t>
      </w:r>
      <w:r w:rsidRPr="00C044C4">
        <w:rPr>
          <w:rFonts w:ascii="Arial" w:hAnsi="Arial" w:cs="Arial"/>
          <w:lang w:val="es-MX" w:eastAsia="es-MX"/>
        </w:rPr>
        <w:tab/>
        <w:t>42</w:t>
      </w:r>
    </w:p>
    <w:p w:rsidR="00C73764" w:rsidRPr="00C044C4" w:rsidRDefault="00C73764" w:rsidP="00C73764">
      <w:pPr>
        <w:jc w:val="both"/>
        <w:rPr>
          <w:rFonts w:ascii="Arial" w:hAnsi="Arial" w:cs="Arial"/>
        </w:rPr>
      </w:pPr>
    </w:p>
    <w:p w:rsidR="002F57E3" w:rsidRPr="00C044C4" w:rsidRDefault="002F57E3" w:rsidP="00C73764">
      <w:pPr>
        <w:jc w:val="both"/>
        <w:rPr>
          <w:rFonts w:ascii="Arial" w:hAnsi="Arial" w:cs="Arial"/>
        </w:rPr>
      </w:pPr>
    </w:p>
    <w:p w:rsidR="00FB31AA" w:rsidRPr="00C044C4" w:rsidRDefault="00FB31AA" w:rsidP="008659E1">
      <w:pPr>
        <w:pStyle w:val="Traducfinie"/>
        <w:tabs>
          <w:tab w:val="left" w:pos="426"/>
        </w:tabs>
        <w:autoSpaceDE/>
        <w:autoSpaceDN/>
        <w:spacing w:line="240" w:lineRule="auto"/>
        <w:ind w:left="426" w:hanging="426"/>
        <w:rPr>
          <w:rFonts w:ascii="Arial" w:hAnsi="Arial" w:cs="Arial"/>
          <w:b/>
          <w:bCs/>
          <w:sz w:val="20"/>
          <w:lang w:val="es-ES"/>
        </w:rPr>
      </w:pPr>
      <w:r w:rsidRPr="00C044C4">
        <w:rPr>
          <w:rFonts w:ascii="Arial" w:hAnsi="Arial" w:cs="Arial"/>
          <w:b/>
          <w:bCs/>
          <w:sz w:val="20"/>
          <w:lang w:val="es-ES"/>
        </w:rPr>
        <w:t>VI</w:t>
      </w:r>
      <w:r w:rsidR="008659E1" w:rsidRPr="00C044C4">
        <w:rPr>
          <w:rFonts w:ascii="Arial" w:hAnsi="Arial" w:cs="Arial"/>
          <w:b/>
          <w:bCs/>
          <w:sz w:val="20"/>
          <w:lang w:val="es-ES"/>
        </w:rPr>
        <w:t>II</w:t>
      </w:r>
      <w:r w:rsidRPr="00C044C4">
        <w:rPr>
          <w:rFonts w:ascii="Arial" w:hAnsi="Arial" w:cs="Arial"/>
          <w:b/>
          <w:bCs/>
          <w:sz w:val="20"/>
          <w:lang w:val="es-ES"/>
        </w:rPr>
        <w:t>.</w:t>
      </w:r>
      <w:r w:rsidRPr="00C044C4">
        <w:rPr>
          <w:rFonts w:ascii="Arial" w:hAnsi="Arial" w:cs="Arial"/>
          <w:b/>
          <w:bCs/>
          <w:sz w:val="20"/>
          <w:lang w:val="es-ES"/>
        </w:rPr>
        <w:tab/>
        <w:t>NÚMERO DE OPORTUNIDADES PARA ACREDITAR UNA MISMA UNIDAD DE ENSEÑANZA-APRENDIZAJE</w:t>
      </w:r>
    </w:p>
    <w:p w:rsidR="00FB31AA" w:rsidRPr="00C044C4" w:rsidRDefault="00FB31AA" w:rsidP="00FB31AA">
      <w:pPr>
        <w:jc w:val="both"/>
        <w:rPr>
          <w:rFonts w:ascii="Arial" w:hAnsi="Arial" w:cs="Arial"/>
        </w:rPr>
      </w:pPr>
    </w:p>
    <w:p w:rsidR="008659E1" w:rsidRPr="00C044C4" w:rsidRDefault="008659E1" w:rsidP="008659E1">
      <w:pPr>
        <w:ind w:left="426"/>
        <w:jc w:val="both"/>
        <w:rPr>
          <w:rFonts w:ascii="Arial" w:hAnsi="Arial" w:cs="Arial"/>
        </w:rPr>
      </w:pPr>
      <w:r w:rsidRPr="00C044C4">
        <w:rPr>
          <w:rFonts w:ascii="Arial" w:hAnsi="Arial" w:cs="Arial"/>
          <w:lang w:val="es-MX" w:eastAsia="es-MX"/>
        </w:rPr>
        <w:t xml:space="preserve">El número de oportunidades para acreditar una unidad de enseñanza-aprendizaje es de dos </w:t>
      </w:r>
      <w:r w:rsidR="0023501E">
        <w:rPr>
          <w:rFonts w:ascii="Arial" w:hAnsi="Arial" w:cs="Arial"/>
          <w:lang w:val="es-MX" w:eastAsia="es-MX"/>
        </w:rPr>
        <w:t>(2)</w:t>
      </w:r>
      <w:r w:rsidRPr="00C044C4">
        <w:rPr>
          <w:rFonts w:ascii="Arial" w:hAnsi="Arial" w:cs="Arial"/>
          <w:lang w:val="es-MX" w:eastAsia="es-MX"/>
        </w:rPr>
        <w:t>.</w:t>
      </w:r>
    </w:p>
    <w:p w:rsidR="00FB31AA" w:rsidRPr="00C044C4" w:rsidRDefault="00FB31AA" w:rsidP="00FB31AA">
      <w:pPr>
        <w:pStyle w:val="Traducfinie"/>
        <w:autoSpaceDE/>
        <w:autoSpaceDN/>
        <w:spacing w:line="240" w:lineRule="auto"/>
        <w:rPr>
          <w:rFonts w:ascii="Arial" w:hAnsi="Arial" w:cs="Arial"/>
          <w:sz w:val="20"/>
          <w:lang w:val="es-ES"/>
        </w:rPr>
      </w:pPr>
    </w:p>
    <w:p w:rsidR="008659E1" w:rsidRPr="00C044C4" w:rsidRDefault="008659E1" w:rsidP="00FB31AA">
      <w:pPr>
        <w:pStyle w:val="Traducfinie"/>
        <w:autoSpaceDE/>
        <w:autoSpaceDN/>
        <w:spacing w:line="240" w:lineRule="auto"/>
        <w:rPr>
          <w:rFonts w:ascii="Arial" w:hAnsi="Arial" w:cs="Arial"/>
          <w:sz w:val="20"/>
          <w:lang w:val="es-ES"/>
        </w:rPr>
      </w:pPr>
    </w:p>
    <w:p w:rsidR="00FB31AA" w:rsidRPr="00C044C4" w:rsidRDefault="00FB31AA" w:rsidP="008659E1">
      <w:pPr>
        <w:pStyle w:val="Traducfinie"/>
        <w:autoSpaceDE/>
        <w:autoSpaceDN/>
        <w:spacing w:line="240" w:lineRule="auto"/>
        <w:ind w:left="426" w:hanging="426"/>
        <w:rPr>
          <w:rFonts w:ascii="Arial" w:hAnsi="Arial" w:cs="Arial"/>
          <w:b/>
          <w:bCs/>
          <w:sz w:val="20"/>
          <w:lang w:val="es-ES"/>
        </w:rPr>
      </w:pPr>
      <w:r w:rsidRPr="00C044C4">
        <w:rPr>
          <w:rFonts w:ascii="Arial" w:hAnsi="Arial" w:cs="Arial"/>
          <w:b/>
          <w:bCs/>
          <w:sz w:val="20"/>
          <w:lang w:val="es-ES"/>
        </w:rPr>
        <w:t>I</w:t>
      </w:r>
      <w:r w:rsidR="008659E1" w:rsidRPr="00C044C4">
        <w:rPr>
          <w:rFonts w:ascii="Arial" w:hAnsi="Arial" w:cs="Arial"/>
          <w:b/>
          <w:bCs/>
          <w:sz w:val="20"/>
          <w:lang w:val="es-ES"/>
        </w:rPr>
        <w:t>X</w:t>
      </w:r>
      <w:r w:rsidRPr="00C044C4">
        <w:rPr>
          <w:rFonts w:ascii="Arial" w:hAnsi="Arial" w:cs="Arial"/>
          <w:b/>
          <w:bCs/>
          <w:sz w:val="20"/>
          <w:lang w:val="es-ES"/>
        </w:rPr>
        <w:t>.</w:t>
      </w:r>
      <w:r w:rsidRPr="00C044C4">
        <w:rPr>
          <w:rFonts w:ascii="Arial" w:hAnsi="Arial" w:cs="Arial"/>
          <w:b/>
          <w:bCs/>
          <w:sz w:val="20"/>
          <w:lang w:val="es-ES"/>
        </w:rPr>
        <w:tab/>
        <w:t xml:space="preserve">DURACIÓN PREVISTA </w:t>
      </w:r>
      <w:r w:rsidR="008659E1" w:rsidRPr="00C044C4">
        <w:rPr>
          <w:rFonts w:ascii="Arial" w:hAnsi="Arial" w:cs="Arial"/>
          <w:b/>
          <w:bCs/>
          <w:sz w:val="20"/>
          <w:lang w:val="es-ES"/>
        </w:rPr>
        <w:t xml:space="preserve">DE </w:t>
      </w:r>
      <w:r w:rsidRPr="00C044C4">
        <w:rPr>
          <w:rFonts w:ascii="Arial" w:hAnsi="Arial" w:cs="Arial"/>
          <w:b/>
          <w:bCs/>
          <w:sz w:val="20"/>
          <w:lang w:val="es-ES"/>
        </w:rPr>
        <w:t>LA ESPECIALIZACIÓN:</w:t>
      </w:r>
    </w:p>
    <w:p w:rsidR="00BA5696" w:rsidRPr="00C044C4" w:rsidRDefault="00BA5696" w:rsidP="00FB31AA">
      <w:pPr>
        <w:pStyle w:val="Traducfinie"/>
        <w:autoSpaceDE/>
        <w:autoSpaceDN/>
        <w:spacing w:line="240" w:lineRule="auto"/>
        <w:rPr>
          <w:rFonts w:ascii="Arial" w:hAnsi="Arial" w:cs="Arial"/>
          <w:sz w:val="20"/>
          <w:lang w:val="es-ES"/>
        </w:rPr>
      </w:pPr>
    </w:p>
    <w:p w:rsidR="00FB31AA" w:rsidRPr="00C044C4" w:rsidRDefault="008659E1" w:rsidP="008659E1">
      <w:pPr>
        <w:autoSpaceDE w:val="0"/>
        <w:autoSpaceDN w:val="0"/>
        <w:adjustRightInd w:val="0"/>
        <w:ind w:left="426"/>
        <w:jc w:val="both"/>
        <w:rPr>
          <w:rFonts w:ascii="Arial" w:hAnsi="Arial" w:cs="Arial"/>
        </w:rPr>
      </w:pPr>
      <w:r w:rsidRPr="00C044C4">
        <w:rPr>
          <w:rFonts w:ascii="Arial" w:hAnsi="Arial" w:cs="Arial"/>
          <w:lang w:val="es-MX" w:eastAsia="es-MX"/>
        </w:rPr>
        <w:t>La duración normal prevista para la obtención del Diploma de Especialización en Economía y Gestión del Agua es de tres trimestres. La duración máxima prevista es de seis trimestres.</w:t>
      </w:r>
    </w:p>
    <w:p w:rsidR="008659E1" w:rsidRPr="00C044C4" w:rsidRDefault="008659E1" w:rsidP="00BA5696">
      <w:pPr>
        <w:jc w:val="both"/>
        <w:rPr>
          <w:rFonts w:ascii="Arial" w:hAnsi="Arial" w:cs="Arial"/>
        </w:rPr>
      </w:pPr>
    </w:p>
    <w:p w:rsidR="00FB31AA" w:rsidRPr="00C044C4" w:rsidRDefault="00FB31AA" w:rsidP="00BA5696">
      <w:pPr>
        <w:jc w:val="both"/>
        <w:rPr>
          <w:rFonts w:ascii="Arial" w:hAnsi="Arial" w:cs="Arial"/>
        </w:rPr>
      </w:pPr>
    </w:p>
    <w:p w:rsidR="002F57E3" w:rsidRPr="00C044C4" w:rsidRDefault="002F57E3" w:rsidP="00BA5696">
      <w:pPr>
        <w:jc w:val="both"/>
        <w:rPr>
          <w:rFonts w:ascii="Arial" w:hAnsi="Arial" w:cs="Arial"/>
        </w:rPr>
      </w:pPr>
    </w:p>
    <w:p w:rsidR="002F57E3" w:rsidRPr="00C044C4" w:rsidRDefault="002F57E3" w:rsidP="00BA5696">
      <w:pPr>
        <w:jc w:val="both"/>
        <w:rPr>
          <w:rFonts w:ascii="Arial" w:hAnsi="Arial" w:cs="Arial"/>
        </w:rPr>
      </w:pPr>
    </w:p>
    <w:p w:rsidR="00FB31AA" w:rsidRPr="00C044C4" w:rsidRDefault="008659E1" w:rsidP="008659E1">
      <w:pPr>
        <w:pStyle w:val="Traducfinie"/>
        <w:tabs>
          <w:tab w:val="left" w:pos="426"/>
        </w:tabs>
        <w:autoSpaceDE/>
        <w:autoSpaceDN/>
        <w:spacing w:line="240" w:lineRule="auto"/>
        <w:rPr>
          <w:rFonts w:ascii="Arial" w:hAnsi="Arial" w:cs="Arial"/>
          <w:b/>
          <w:bCs/>
          <w:sz w:val="20"/>
          <w:lang w:val="es-ES"/>
        </w:rPr>
      </w:pPr>
      <w:r w:rsidRPr="00C044C4">
        <w:rPr>
          <w:rFonts w:ascii="Arial" w:hAnsi="Arial" w:cs="Arial"/>
          <w:b/>
          <w:bCs/>
          <w:sz w:val="20"/>
          <w:lang w:val="es-ES"/>
        </w:rPr>
        <w:t>X</w:t>
      </w:r>
      <w:r w:rsidR="00FB31AA" w:rsidRPr="00C044C4">
        <w:rPr>
          <w:rFonts w:ascii="Arial" w:hAnsi="Arial" w:cs="Arial"/>
          <w:b/>
          <w:bCs/>
          <w:sz w:val="20"/>
          <w:lang w:val="es-ES"/>
        </w:rPr>
        <w:t>.</w:t>
      </w:r>
      <w:r w:rsidR="00FB31AA" w:rsidRPr="00C044C4">
        <w:rPr>
          <w:rFonts w:ascii="Arial" w:hAnsi="Arial" w:cs="Arial"/>
          <w:b/>
          <w:bCs/>
          <w:sz w:val="20"/>
          <w:lang w:val="es-ES"/>
        </w:rPr>
        <w:tab/>
        <w:t>DISTRIBUCIÓN DE CRÉDITOS:</w:t>
      </w:r>
    </w:p>
    <w:p w:rsidR="00BA5696" w:rsidRPr="00C044C4" w:rsidRDefault="00BA5696" w:rsidP="00FB31AA">
      <w:pPr>
        <w:pStyle w:val="Traducfinie"/>
        <w:autoSpaceDE/>
        <w:autoSpaceDN/>
        <w:spacing w:line="240" w:lineRule="auto"/>
        <w:rPr>
          <w:rFonts w:ascii="Arial" w:hAnsi="Arial" w:cs="Arial"/>
          <w:sz w:val="20"/>
          <w:lang w:val="es-ES"/>
        </w:rPr>
      </w:pPr>
    </w:p>
    <w:p w:rsidR="00FB31AA" w:rsidRPr="00C044C4" w:rsidRDefault="00FB31AA" w:rsidP="00BA5696">
      <w:pPr>
        <w:pStyle w:val="Traducfinie"/>
        <w:tabs>
          <w:tab w:val="left" w:pos="2160"/>
        </w:tabs>
        <w:autoSpaceDE/>
        <w:autoSpaceDN/>
        <w:spacing w:line="240" w:lineRule="auto"/>
        <w:ind w:left="432"/>
        <w:rPr>
          <w:rFonts w:ascii="Arial" w:hAnsi="Arial" w:cs="Arial"/>
          <w:sz w:val="20"/>
          <w:lang w:val="es-ES"/>
        </w:rPr>
      </w:pPr>
      <w:r w:rsidRPr="00C044C4">
        <w:rPr>
          <w:rFonts w:ascii="Arial" w:hAnsi="Arial" w:cs="Arial"/>
          <w:b/>
          <w:sz w:val="20"/>
          <w:lang w:val="es-ES"/>
        </w:rPr>
        <w:t>Trimestre</w:t>
      </w:r>
      <w:r w:rsidRPr="00C044C4">
        <w:rPr>
          <w:rFonts w:ascii="Arial" w:hAnsi="Arial" w:cs="Arial"/>
          <w:sz w:val="20"/>
          <w:lang w:val="es-ES"/>
        </w:rPr>
        <w:t xml:space="preserve"> </w:t>
      </w:r>
      <w:r w:rsidRPr="00C044C4">
        <w:rPr>
          <w:rFonts w:ascii="Arial" w:hAnsi="Arial" w:cs="Arial"/>
          <w:b/>
          <w:sz w:val="20"/>
          <w:lang w:val="es-ES"/>
        </w:rPr>
        <w:t>I</w:t>
      </w:r>
      <w:r w:rsidRPr="00C044C4">
        <w:rPr>
          <w:rFonts w:ascii="Arial" w:hAnsi="Arial" w:cs="Arial"/>
          <w:sz w:val="20"/>
          <w:lang w:val="es-ES"/>
        </w:rPr>
        <w:tab/>
      </w:r>
      <w:r w:rsidR="008659E1" w:rsidRPr="00C044C4">
        <w:rPr>
          <w:rFonts w:ascii="Arial" w:hAnsi="Arial" w:cs="Arial"/>
          <w:sz w:val="20"/>
          <w:lang w:val="es-ES"/>
        </w:rPr>
        <w:t>32</w:t>
      </w:r>
    </w:p>
    <w:p w:rsidR="00BA5696" w:rsidRPr="00C044C4" w:rsidRDefault="00BA5696" w:rsidP="00FB31AA">
      <w:pPr>
        <w:pStyle w:val="Traducfinie"/>
        <w:autoSpaceDE/>
        <w:autoSpaceDN/>
        <w:spacing w:line="240" w:lineRule="auto"/>
        <w:rPr>
          <w:rFonts w:ascii="Arial" w:hAnsi="Arial" w:cs="Arial"/>
          <w:sz w:val="20"/>
          <w:lang w:val="es-ES"/>
        </w:rPr>
      </w:pPr>
    </w:p>
    <w:p w:rsidR="00FB31AA" w:rsidRPr="00C044C4" w:rsidRDefault="00FB31AA" w:rsidP="00BA5696">
      <w:pPr>
        <w:pStyle w:val="Traducfinie"/>
        <w:tabs>
          <w:tab w:val="left" w:pos="2160"/>
        </w:tabs>
        <w:autoSpaceDE/>
        <w:autoSpaceDN/>
        <w:spacing w:line="240" w:lineRule="auto"/>
        <w:ind w:left="432"/>
        <w:rPr>
          <w:rFonts w:ascii="Arial" w:hAnsi="Arial" w:cs="Arial"/>
          <w:sz w:val="20"/>
          <w:lang w:val="es-ES"/>
        </w:rPr>
      </w:pPr>
      <w:r w:rsidRPr="00C044C4">
        <w:rPr>
          <w:rFonts w:ascii="Arial" w:hAnsi="Arial" w:cs="Arial"/>
          <w:b/>
          <w:sz w:val="20"/>
          <w:lang w:val="es-ES"/>
        </w:rPr>
        <w:t>Trimestre</w:t>
      </w:r>
      <w:r w:rsidRPr="00C044C4">
        <w:rPr>
          <w:rFonts w:ascii="Arial" w:hAnsi="Arial" w:cs="Arial"/>
          <w:sz w:val="20"/>
          <w:lang w:val="es-ES"/>
        </w:rPr>
        <w:t xml:space="preserve"> </w:t>
      </w:r>
      <w:r w:rsidRPr="00C044C4">
        <w:rPr>
          <w:rFonts w:ascii="Arial" w:hAnsi="Arial" w:cs="Arial"/>
          <w:b/>
          <w:sz w:val="20"/>
          <w:lang w:val="es-ES"/>
        </w:rPr>
        <w:t>II</w:t>
      </w:r>
      <w:r w:rsidRPr="00C044C4">
        <w:rPr>
          <w:rFonts w:ascii="Arial" w:hAnsi="Arial" w:cs="Arial"/>
          <w:sz w:val="20"/>
          <w:lang w:val="es-ES"/>
        </w:rPr>
        <w:tab/>
      </w:r>
      <w:r w:rsidR="008659E1" w:rsidRPr="00C044C4">
        <w:rPr>
          <w:rFonts w:ascii="Arial" w:hAnsi="Arial" w:cs="Arial"/>
          <w:sz w:val="20"/>
          <w:lang w:val="es-ES"/>
        </w:rPr>
        <w:t>31</w:t>
      </w:r>
    </w:p>
    <w:p w:rsidR="00BA5696" w:rsidRPr="00C044C4" w:rsidRDefault="00BA5696" w:rsidP="00FB31AA">
      <w:pPr>
        <w:pStyle w:val="Traducfinie"/>
        <w:autoSpaceDE/>
        <w:autoSpaceDN/>
        <w:spacing w:line="240" w:lineRule="auto"/>
        <w:rPr>
          <w:rFonts w:ascii="Arial" w:hAnsi="Arial" w:cs="Arial"/>
          <w:sz w:val="20"/>
          <w:lang w:val="es-ES"/>
        </w:rPr>
      </w:pPr>
    </w:p>
    <w:p w:rsidR="00FB31AA" w:rsidRPr="00C044C4" w:rsidRDefault="00FB31AA" w:rsidP="00BA5696">
      <w:pPr>
        <w:pStyle w:val="Traducfinie"/>
        <w:tabs>
          <w:tab w:val="left" w:pos="2160"/>
        </w:tabs>
        <w:autoSpaceDE/>
        <w:autoSpaceDN/>
        <w:spacing w:line="240" w:lineRule="auto"/>
        <w:ind w:left="432"/>
        <w:rPr>
          <w:rFonts w:ascii="Arial" w:hAnsi="Arial" w:cs="Arial"/>
          <w:sz w:val="20"/>
          <w:lang w:val="es-ES"/>
        </w:rPr>
      </w:pPr>
      <w:r w:rsidRPr="00C044C4">
        <w:rPr>
          <w:rFonts w:ascii="Arial" w:hAnsi="Arial" w:cs="Arial"/>
          <w:b/>
          <w:sz w:val="20"/>
          <w:lang w:val="es-ES"/>
        </w:rPr>
        <w:t>Trimestre</w:t>
      </w:r>
      <w:r w:rsidRPr="00C044C4">
        <w:rPr>
          <w:rFonts w:ascii="Arial" w:hAnsi="Arial" w:cs="Arial"/>
          <w:sz w:val="20"/>
          <w:lang w:val="es-ES"/>
        </w:rPr>
        <w:t xml:space="preserve"> </w:t>
      </w:r>
      <w:r w:rsidRPr="00C044C4">
        <w:rPr>
          <w:rFonts w:ascii="Arial" w:hAnsi="Arial" w:cs="Arial"/>
          <w:b/>
          <w:sz w:val="20"/>
          <w:lang w:val="es-ES"/>
        </w:rPr>
        <w:t>III</w:t>
      </w:r>
      <w:r w:rsidRPr="00C044C4">
        <w:rPr>
          <w:rFonts w:ascii="Arial" w:hAnsi="Arial" w:cs="Arial"/>
          <w:sz w:val="20"/>
          <w:lang w:val="es-ES"/>
        </w:rPr>
        <w:tab/>
      </w:r>
      <w:r w:rsidR="008659E1" w:rsidRPr="00C044C4">
        <w:rPr>
          <w:rFonts w:ascii="Arial" w:hAnsi="Arial" w:cs="Arial"/>
          <w:sz w:val="20"/>
          <w:lang w:val="es-ES"/>
        </w:rPr>
        <w:t>34</w:t>
      </w:r>
    </w:p>
    <w:p w:rsidR="00BA5696" w:rsidRPr="00C044C4" w:rsidRDefault="00BA5696" w:rsidP="00BA5696">
      <w:pPr>
        <w:pStyle w:val="Traducfinie"/>
        <w:tabs>
          <w:tab w:val="left" w:pos="2070"/>
        </w:tabs>
        <w:autoSpaceDE/>
        <w:autoSpaceDN/>
        <w:spacing w:line="240" w:lineRule="auto"/>
        <w:rPr>
          <w:rFonts w:ascii="Arial" w:hAnsi="Arial" w:cs="Arial"/>
          <w:b/>
          <w:sz w:val="20"/>
          <w:lang w:val="es-ES"/>
        </w:rPr>
      </w:pPr>
      <w:r w:rsidRPr="00C044C4">
        <w:rPr>
          <w:rFonts w:ascii="Arial" w:hAnsi="Arial" w:cs="Arial"/>
          <w:sz w:val="20"/>
          <w:lang w:val="es-ES"/>
        </w:rPr>
        <w:tab/>
      </w:r>
      <w:r w:rsidRPr="00C044C4">
        <w:rPr>
          <w:rFonts w:ascii="Arial" w:hAnsi="Arial" w:cs="Arial"/>
          <w:b/>
          <w:sz w:val="20"/>
          <w:lang w:val="es-ES"/>
        </w:rPr>
        <w:t>___</w:t>
      </w:r>
    </w:p>
    <w:p w:rsidR="00FB31AA" w:rsidRPr="00C044C4" w:rsidRDefault="00C044C4" w:rsidP="00BA5696">
      <w:pPr>
        <w:pStyle w:val="Traducfinie"/>
        <w:tabs>
          <w:tab w:val="left" w:pos="2160"/>
        </w:tabs>
        <w:autoSpaceDE/>
        <w:autoSpaceDN/>
        <w:spacing w:line="240" w:lineRule="auto"/>
        <w:ind w:left="432"/>
        <w:rPr>
          <w:rFonts w:ascii="Arial" w:hAnsi="Arial" w:cs="Arial"/>
          <w:b/>
          <w:sz w:val="20"/>
          <w:lang w:val="es-ES"/>
        </w:rPr>
      </w:pPr>
      <w:r w:rsidRPr="00C044C4">
        <w:rPr>
          <w:rFonts w:ascii="Arial" w:hAnsi="Arial" w:cs="Arial"/>
          <w:b/>
          <w:sz w:val="20"/>
          <w:lang w:val="es-ES"/>
        </w:rPr>
        <w:t>TOTAL</w:t>
      </w:r>
      <w:r w:rsidR="00FB31AA" w:rsidRPr="00C044C4">
        <w:rPr>
          <w:rFonts w:ascii="Arial" w:hAnsi="Arial" w:cs="Arial"/>
          <w:b/>
          <w:sz w:val="20"/>
          <w:lang w:val="es-ES"/>
        </w:rPr>
        <w:t>:</w:t>
      </w:r>
      <w:r w:rsidR="00FB31AA" w:rsidRPr="00C044C4">
        <w:rPr>
          <w:rFonts w:ascii="Arial" w:hAnsi="Arial" w:cs="Arial"/>
          <w:b/>
          <w:sz w:val="20"/>
          <w:lang w:val="es-ES"/>
        </w:rPr>
        <w:tab/>
      </w:r>
      <w:r w:rsidR="008659E1" w:rsidRPr="00C044C4">
        <w:rPr>
          <w:rFonts w:ascii="Arial" w:hAnsi="Arial" w:cs="Arial"/>
          <w:b/>
          <w:sz w:val="20"/>
          <w:lang w:val="es-ES"/>
        </w:rPr>
        <w:t>97</w:t>
      </w:r>
    </w:p>
    <w:p w:rsidR="00FB31AA" w:rsidRPr="00C044C4" w:rsidRDefault="00FB31AA" w:rsidP="00FB31AA">
      <w:pPr>
        <w:pStyle w:val="Traducfinie"/>
        <w:autoSpaceDE/>
        <w:autoSpaceDN/>
        <w:spacing w:line="240" w:lineRule="auto"/>
        <w:rPr>
          <w:rFonts w:ascii="Arial" w:hAnsi="Arial" w:cs="Arial"/>
          <w:sz w:val="20"/>
          <w:lang w:val="es-ES"/>
        </w:rPr>
      </w:pPr>
    </w:p>
    <w:p w:rsidR="00FB31AA" w:rsidRPr="00C044C4" w:rsidRDefault="00FB31AA" w:rsidP="00FB31AA">
      <w:pPr>
        <w:pStyle w:val="Traducfinie"/>
        <w:autoSpaceDE/>
        <w:autoSpaceDN/>
        <w:spacing w:line="240" w:lineRule="auto"/>
        <w:rPr>
          <w:rFonts w:ascii="Arial" w:hAnsi="Arial" w:cs="Arial"/>
          <w:sz w:val="20"/>
          <w:lang w:val="es-ES"/>
        </w:rPr>
      </w:pPr>
    </w:p>
    <w:p w:rsidR="00FB31AA" w:rsidRPr="00C044C4" w:rsidRDefault="008659E1" w:rsidP="008659E1">
      <w:pPr>
        <w:pStyle w:val="Traducfinie"/>
        <w:tabs>
          <w:tab w:val="left" w:pos="426"/>
        </w:tabs>
        <w:autoSpaceDE/>
        <w:autoSpaceDN/>
        <w:spacing w:line="240" w:lineRule="auto"/>
        <w:ind w:left="454" w:hanging="454"/>
        <w:rPr>
          <w:rFonts w:ascii="Arial" w:hAnsi="Arial" w:cs="Arial"/>
          <w:b/>
          <w:bCs/>
          <w:sz w:val="20"/>
          <w:lang w:val="es-ES"/>
        </w:rPr>
      </w:pPr>
      <w:r w:rsidRPr="00C044C4">
        <w:rPr>
          <w:rFonts w:ascii="Arial" w:hAnsi="Arial" w:cs="Arial"/>
          <w:b/>
          <w:bCs/>
          <w:sz w:val="20"/>
          <w:lang w:val="es-ES"/>
        </w:rPr>
        <w:t>XI.</w:t>
      </w:r>
      <w:r w:rsidRPr="00C044C4">
        <w:rPr>
          <w:rFonts w:ascii="Arial" w:hAnsi="Arial" w:cs="Arial"/>
          <w:b/>
          <w:bCs/>
          <w:sz w:val="20"/>
          <w:lang w:val="es-ES"/>
        </w:rPr>
        <w:tab/>
        <w:t>REQUISITOS PARA LA OBTENCIÓN DEL DIPLOMA DE ESPECIALIZACIÓN EN ECONOMÍA Y GESTIÓN DEL AGUA</w:t>
      </w:r>
    </w:p>
    <w:p w:rsidR="00FB31AA" w:rsidRPr="00C044C4" w:rsidRDefault="00FB31AA" w:rsidP="00FB31AA">
      <w:pPr>
        <w:pStyle w:val="Traducfinie"/>
        <w:autoSpaceDE/>
        <w:autoSpaceDN/>
        <w:spacing w:line="240" w:lineRule="auto"/>
        <w:rPr>
          <w:rFonts w:ascii="Arial" w:hAnsi="Arial" w:cs="Arial"/>
          <w:sz w:val="20"/>
          <w:lang w:val="es-ES"/>
        </w:rPr>
      </w:pPr>
    </w:p>
    <w:p w:rsidR="008659E1" w:rsidRPr="00C044C4" w:rsidRDefault="008659E1" w:rsidP="008659E1">
      <w:pPr>
        <w:numPr>
          <w:ilvl w:val="1"/>
          <w:numId w:val="29"/>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Haber cubierto los 97 créditos que establece el plan de estudios.</w:t>
      </w:r>
    </w:p>
    <w:p w:rsidR="002F57E3" w:rsidRPr="00C044C4" w:rsidRDefault="002F57E3" w:rsidP="002F57E3">
      <w:pPr>
        <w:autoSpaceDE w:val="0"/>
        <w:autoSpaceDN w:val="0"/>
        <w:adjustRightInd w:val="0"/>
        <w:jc w:val="both"/>
        <w:rPr>
          <w:rFonts w:ascii="Arial" w:hAnsi="Arial" w:cs="Arial"/>
          <w:lang w:val="es-MX" w:eastAsia="es-MX"/>
        </w:rPr>
      </w:pPr>
    </w:p>
    <w:p w:rsidR="00FB31AA" w:rsidRPr="00C044C4" w:rsidRDefault="008659E1" w:rsidP="008659E1">
      <w:pPr>
        <w:pStyle w:val="Traducfinie"/>
        <w:numPr>
          <w:ilvl w:val="1"/>
          <w:numId w:val="29"/>
        </w:numPr>
        <w:autoSpaceDE/>
        <w:autoSpaceDN/>
        <w:spacing w:line="240" w:lineRule="auto"/>
        <w:ind w:left="851" w:hanging="425"/>
        <w:rPr>
          <w:rFonts w:ascii="Arial" w:hAnsi="Arial" w:cs="Arial"/>
          <w:sz w:val="20"/>
          <w:lang w:val="es-ES"/>
        </w:rPr>
      </w:pPr>
      <w:r w:rsidRPr="00C044C4">
        <w:rPr>
          <w:rFonts w:ascii="Arial" w:hAnsi="Arial" w:cs="Arial"/>
          <w:sz w:val="20"/>
          <w:lang w:val="es-MX" w:eastAsia="es-MX"/>
        </w:rPr>
        <w:t>Haber presentado y aprobado la Idónea Comunicación de Resultados.</w:t>
      </w:r>
    </w:p>
    <w:p w:rsidR="008659E1" w:rsidRPr="00C044C4" w:rsidRDefault="008659E1" w:rsidP="00FB31AA">
      <w:pPr>
        <w:pStyle w:val="Traducfinie"/>
        <w:autoSpaceDE/>
        <w:autoSpaceDN/>
        <w:spacing w:line="240" w:lineRule="auto"/>
        <w:jc w:val="left"/>
        <w:rPr>
          <w:rFonts w:ascii="Arial" w:hAnsi="Arial" w:cs="Arial"/>
          <w:sz w:val="20"/>
          <w:lang w:val="es-ES"/>
        </w:rPr>
      </w:pPr>
    </w:p>
    <w:p w:rsidR="00FB31AA" w:rsidRPr="00C044C4" w:rsidRDefault="00FB31AA" w:rsidP="00A643D2">
      <w:pPr>
        <w:pStyle w:val="Traducfinie"/>
        <w:tabs>
          <w:tab w:val="left" w:pos="426"/>
        </w:tabs>
        <w:autoSpaceDE/>
        <w:autoSpaceDN/>
        <w:spacing w:line="240" w:lineRule="auto"/>
        <w:jc w:val="left"/>
        <w:rPr>
          <w:rFonts w:ascii="Arial" w:hAnsi="Arial" w:cs="Arial"/>
          <w:sz w:val="20"/>
          <w:lang w:val="es-ES"/>
        </w:rPr>
      </w:pPr>
    </w:p>
    <w:p w:rsidR="008659E1" w:rsidRPr="00C044C4" w:rsidRDefault="008659E1" w:rsidP="008659E1">
      <w:pPr>
        <w:pStyle w:val="Traducfinie"/>
        <w:tabs>
          <w:tab w:val="left" w:pos="426"/>
        </w:tabs>
        <w:autoSpaceDE/>
        <w:autoSpaceDN/>
        <w:spacing w:line="240" w:lineRule="auto"/>
        <w:jc w:val="left"/>
        <w:rPr>
          <w:rFonts w:ascii="Arial" w:hAnsi="Arial" w:cs="Arial"/>
          <w:b/>
          <w:bCs/>
          <w:sz w:val="20"/>
          <w:lang w:val="es-ES"/>
        </w:rPr>
      </w:pPr>
      <w:r w:rsidRPr="00C044C4">
        <w:rPr>
          <w:rFonts w:ascii="Arial" w:hAnsi="Arial" w:cs="Arial"/>
          <w:b/>
          <w:bCs/>
          <w:sz w:val="20"/>
          <w:lang w:val="es-ES"/>
        </w:rPr>
        <w:t>XII.</w:t>
      </w:r>
      <w:r w:rsidRPr="00C044C4">
        <w:rPr>
          <w:rFonts w:ascii="Arial" w:hAnsi="Arial" w:cs="Arial"/>
          <w:b/>
          <w:bCs/>
          <w:sz w:val="20"/>
          <w:lang w:val="es-ES"/>
        </w:rPr>
        <w:tab/>
        <w:t>MODALIDADES DE LA IDÓNEA COMUNICACIÓN DE RESULTADOS</w:t>
      </w:r>
    </w:p>
    <w:p w:rsidR="008659E1" w:rsidRPr="00C044C4" w:rsidRDefault="008659E1" w:rsidP="00FB31AA">
      <w:pPr>
        <w:pStyle w:val="Traducfinie"/>
        <w:autoSpaceDE/>
        <w:autoSpaceDN/>
        <w:spacing w:line="240" w:lineRule="auto"/>
        <w:jc w:val="left"/>
        <w:rPr>
          <w:rFonts w:ascii="Arial" w:hAnsi="Arial" w:cs="Arial"/>
          <w:sz w:val="20"/>
          <w:lang w:val="es-ES"/>
        </w:rPr>
      </w:pPr>
    </w:p>
    <w:p w:rsidR="008659E1" w:rsidRPr="00C044C4" w:rsidRDefault="008659E1" w:rsidP="00A643D2">
      <w:pPr>
        <w:autoSpaceDE w:val="0"/>
        <w:autoSpaceDN w:val="0"/>
        <w:adjustRightInd w:val="0"/>
        <w:ind w:left="426"/>
        <w:jc w:val="both"/>
        <w:rPr>
          <w:rFonts w:ascii="Arial" w:hAnsi="Arial" w:cs="Arial"/>
          <w:lang w:val="es-ES"/>
        </w:rPr>
      </w:pPr>
      <w:r w:rsidRPr="00C044C4">
        <w:rPr>
          <w:rFonts w:ascii="Arial" w:hAnsi="Arial" w:cs="Arial"/>
          <w:lang w:val="es-MX" w:eastAsia="es-MX"/>
        </w:rPr>
        <w:t>La idónea comunicación de resultados es un trabajo elaborado por el alumno que aplica una metodología a la solución de un problema hídrico concreto, al que se le dará seguimiento en las UEA Seminarios de Trabajo I, II y III. El trabajo mencionado deberá recibir el visto bueno del Comité de la Especialización en Economía y Gestión del Agua y del tutor. Su presentación y aprobación se registra en los créditos de la UEA Seminario de Trabajo III, impartida en el tercer trimestre. La elaboración y aprobación de dicho trabajo es requisito para la obtención del diploma de la especialización. El alumno desde el primer trimestre, en la UEA Seminario de Trabajo I, define una problemática particular del agua que trabajará hasta su entrega final en la UEA Seminario de Trabajo III; de manera que, a lo largo de la Especialización, el alumno analizará con una perspectiva multidisciplinaria dicho problema hídrico y propondrá medidas orientadas a su solución. El asesor del alumno será algún profesor de la planta académica del plan de estudios o algún investigador externo al posgrado que sea reconocido por su trayectoria en el tema a investigar.</w:t>
      </w:r>
    </w:p>
    <w:p w:rsidR="008659E1" w:rsidRPr="00C044C4" w:rsidRDefault="008659E1" w:rsidP="008659E1">
      <w:pPr>
        <w:pStyle w:val="Traducfinie"/>
        <w:autoSpaceDE/>
        <w:autoSpaceDN/>
        <w:spacing w:line="240" w:lineRule="auto"/>
        <w:rPr>
          <w:rFonts w:ascii="Arial" w:hAnsi="Arial" w:cs="Arial"/>
          <w:sz w:val="20"/>
          <w:lang w:val="es-ES"/>
        </w:rPr>
      </w:pPr>
    </w:p>
    <w:p w:rsidR="002F57E3" w:rsidRPr="00C044C4" w:rsidRDefault="002F57E3" w:rsidP="008659E1">
      <w:pPr>
        <w:pStyle w:val="Traducfinie"/>
        <w:autoSpaceDE/>
        <w:autoSpaceDN/>
        <w:spacing w:line="240" w:lineRule="auto"/>
        <w:rPr>
          <w:rFonts w:ascii="Arial" w:hAnsi="Arial" w:cs="Arial"/>
          <w:sz w:val="20"/>
          <w:lang w:val="es-ES"/>
        </w:rPr>
      </w:pPr>
    </w:p>
    <w:p w:rsidR="00FB31AA" w:rsidRPr="00C044C4" w:rsidRDefault="00C6196C" w:rsidP="008659E1">
      <w:pPr>
        <w:pStyle w:val="Traducfinie"/>
        <w:tabs>
          <w:tab w:val="left" w:pos="426"/>
        </w:tabs>
        <w:autoSpaceDE/>
        <w:autoSpaceDN/>
        <w:spacing w:line="240" w:lineRule="auto"/>
        <w:jc w:val="left"/>
        <w:rPr>
          <w:rFonts w:ascii="Arial" w:hAnsi="Arial" w:cs="Arial"/>
          <w:b/>
          <w:bCs/>
          <w:sz w:val="20"/>
          <w:lang w:val="es-ES"/>
        </w:rPr>
      </w:pPr>
      <w:r w:rsidRPr="00C044C4">
        <w:rPr>
          <w:rFonts w:ascii="Arial" w:hAnsi="Arial" w:cs="Arial"/>
          <w:b/>
          <w:bCs/>
          <w:sz w:val="20"/>
          <w:lang w:val="es-ES"/>
        </w:rPr>
        <w:t>X</w:t>
      </w:r>
      <w:r w:rsidR="008659E1" w:rsidRPr="00C044C4">
        <w:rPr>
          <w:rFonts w:ascii="Arial" w:hAnsi="Arial" w:cs="Arial"/>
          <w:b/>
          <w:bCs/>
          <w:sz w:val="20"/>
          <w:lang w:val="es-ES"/>
        </w:rPr>
        <w:t>III</w:t>
      </w:r>
      <w:r w:rsidRPr="00C044C4">
        <w:rPr>
          <w:rFonts w:ascii="Arial" w:hAnsi="Arial" w:cs="Arial"/>
          <w:b/>
          <w:bCs/>
          <w:sz w:val="20"/>
          <w:lang w:val="es-ES"/>
        </w:rPr>
        <w:t>.</w:t>
      </w:r>
      <w:r w:rsidRPr="00C044C4">
        <w:rPr>
          <w:rFonts w:ascii="Arial" w:hAnsi="Arial" w:cs="Arial"/>
          <w:b/>
          <w:bCs/>
          <w:sz w:val="20"/>
          <w:lang w:val="es-ES"/>
        </w:rPr>
        <w:tab/>
        <w:t>MODALIDADES DE OPERACIÓN</w:t>
      </w:r>
    </w:p>
    <w:p w:rsidR="00FB31AA" w:rsidRPr="00C044C4" w:rsidRDefault="00FB31AA" w:rsidP="00FB31AA">
      <w:pPr>
        <w:jc w:val="both"/>
        <w:rPr>
          <w:rFonts w:ascii="Arial" w:hAnsi="Arial" w:cs="Arial"/>
        </w:rPr>
      </w:pPr>
    </w:p>
    <w:p w:rsidR="00DF064D" w:rsidRPr="00C044C4" w:rsidRDefault="00DF064D" w:rsidP="00DF064D">
      <w:pPr>
        <w:autoSpaceDE w:val="0"/>
        <w:autoSpaceDN w:val="0"/>
        <w:adjustRightInd w:val="0"/>
        <w:ind w:left="426"/>
        <w:jc w:val="both"/>
        <w:rPr>
          <w:rFonts w:ascii="Arial" w:hAnsi="Arial" w:cs="Arial"/>
          <w:b/>
          <w:bCs/>
          <w:lang w:val="es-MX" w:eastAsia="es-MX"/>
        </w:rPr>
      </w:pPr>
      <w:r w:rsidRPr="00C044C4">
        <w:rPr>
          <w:rFonts w:ascii="Arial" w:hAnsi="Arial" w:cs="Arial"/>
          <w:b/>
          <w:bCs/>
          <w:lang w:val="es-MX" w:eastAsia="es-MX"/>
        </w:rPr>
        <w:t>Coordinación de la Especialización en Economía y Gestión del Agua</w:t>
      </w:r>
    </w:p>
    <w:p w:rsidR="00DF064D" w:rsidRPr="00C044C4" w:rsidRDefault="00DF064D" w:rsidP="00DF064D">
      <w:pPr>
        <w:autoSpaceDE w:val="0"/>
        <w:autoSpaceDN w:val="0"/>
        <w:adjustRightInd w:val="0"/>
        <w:jc w:val="both"/>
        <w:rPr>
          <w:rFonts w:ascii="Arial" w:hAnsi="Arial" w:cs="Arial"/>
          <w:lang w:val="es-MX" w:eastAsia="es-MX"/>
        </w:rPr>
      </w:pPr>
    </w:p>
    <w:p w:rsidR="00DF064D" w:rsidRPr="00C044C4" w:rsidRDefault="00DF064D" w:rsidP="00DF064D">
      <w:pPr>
        <w:autoSpaceDE w:val="0"/>
        <w:autoSpaceDN w:val="0"/>
        <w:adjustRightInd w:val="0"/>
        <w:ind w:left="426"/>
        <w:jc w:val="both"/>
        <w:rPr>
          <w:rFonts w:ascii="Arial" w:hAnsi="Arial" w:cs="Arial"/>
          <w:lang w:val="es-MX" w:eastAsia="es-MX"/>
        </w:rPr>
      </w:pPr>
      <w:r w:rsidRPr="00C044C4">
        <w:rPr>
          <w:rFonts w:ascii="Arial" w:hAnsi="Arial" w:cs="Arial"/>
          <w:lang w:val="es-MX" w:eastAsia="es-MX"/>
        </w:rPr>
        <w:t>El Coordinador de la Especialización en Economía y Gestión del Agua será designado por el Director de la División de Ciencias Sociales y Humanidades de la Unidad Azcapotzalco, considerando la opinión del Comité de la Especialización. El Coordinador estará a cargo de este plan de estudios por un período de cuatro años, que podrá ser renovado hasta por un periodo más.</w:t>
      </w:r>
    </w:p>
    <w:p w:rsidR="00DF064D" w:rsidRPr="00C044C4" w:rsidRDefault="00DF064D" w:rsidP="00DF064D">
      <w:pPr>
        <w:autoSpaceDE w:val="0"/>
        <w:autoSpaceDN w:val="0"/>
        <w:adjustRightInd w:val="0"/>
        <w:jc w:val="both"/>
        <w:rPr>
          <w:rFonts w:ascii="Arial" w:hAnsi="Arial" w:cs="Arial"/>
          <w:b/>
          <w:bCs/>
          <w:lang w:val="es-MX" w:eastAsia="es-MX"/>
        </w:rPr>
      </w:pPr>
    </w:p>
    <w:p w:rsidR="00DF064D" w:rsidRPr="00C044C4" w:rsidRDefault="00DF064D" w:rsidP="00DF064D">
      <w:pPr>
        <w:autoSpaceDE w:val="0"/>
        <w:autoSpaceDN w:val="0"/>
        <w:adjustRightInd w:val="0"/>
        <w:ind w:left="426"/>
        <w:jc w:val="both"/>
        <w:rPr>
          <w:rFonts w:ascii="Arial" w:hAnsi="Arial" w:cs="Arial"/>
          <w:b/>
          <w:bCs/>
          <w:lang w:val="es-MX" w:eastAsia="es-MX"/>
        </w:rPr>
      </w:pPr>
      <w:r w:rsidRPr="00C044C4">
        <w:rPr>
          <w:rFonts w:ascii="Arial" w:hAnsi="Arial" w:cs="Arial"/>
          <w:b/>
          <w:bCs/>
          <w:lang w:val="es-MX" w:eastAsia="es-MX"/>
        </w:rPr>
        <w:t>Comité de la Especialización en Economía y Gestión del Agua</w:t>
      </w:r>
    </w:p>
    <w:p w:rsidR="00DF064D" w:rsidRPr="00C044C4" w:rsidRDefault="00DF064D" w:rsidP="00DF064D">
      <w:pPr>
        <w:autoSpaceDE w:val="0"/>
        <w:autoSpaceDN w:val="0"/>
        <w:adjustRightInd w:val="0"/>
        <w:jc w:val="both"/>
        <w:rPr>
          <w:rFonts w:ascii="Arial" w:hAnsi="Arial" w:cs="Arial"/>
          <w:lang w:val="es-MX" w:eastAsia="es-MX"/>
        </w:rPr>
      </w:pPr>
    </w:p>
    <w:p w:rsidR="00DF064D" w:rsidRPr="00C044C4" w:rsidRDefault="00DF064D" w:rsidP="00DF064D">
      <w:pPr>
        <w:autoSpaceDE w:val="0"/>
        <w:autoSpaceDN w:val="0"/>
        <w:adjustRightInd w:val="0"/>
        <w:ind w:left="426"/>
        <w:jc w:val="both"/>
        <w:rPr>
          <w:rFonts w:ascii="Arial" w:hAnsi="Arial" w:cs="Arial"/>
          <w:lang w:val="es-MX" w:eastAsia="es-MX"/>
        </w:rPr>
      </w:pPr>
      <w:r w:rsidRPr="00C044C4">
        <w:rPr>
          <w:rFonts w:ascii="Arial" w:hAnsi="Arial" w:cs="Arial"/>
          <w:lang w:val="es-MX" w:eastAsia="es-MX"/>
        </w:rPr>
        <w:t>La Especialización se organizará y funcionará con la siguiente estructura académica:</w:t>
      </w:r>
    </w:p>
    <w:p w:rsidR="00DF064D" w:rsidRPr="00C044C4" w:rsidRDefault="00DF064D" w:rsidP="00DF064D">
      <w:pPr>
        <w:autoSpaceDE w:val="0"/>
        <w:autoSpaceDN w:val="0"/>
        <w:adjustRightInd w:val="0"/>
        <w:jc w:val="both"/>
        <w:rPr>
          <w:rFonts w:ascii="Arial" w:hAnsi="Arial" w:cs="Arial"/>
          <w:lang w:val="es-MX" w:eastAsia="es-MX"/>
        </w:rPr>
      </w:pPr>
    </w:p>
    <w:p w:rsidR="00DF064D" w:rsidRPr="00C044C4" w:rsidRDefault="00DF064D" w:rsidP="00DF064D">
      <w:pPr>
        <w:autoSpaceDE w:val="0"/>
        <w:autoSpaceDN w:val="0"/>
        <w:adjustRightInd w:val="0"/>
        <w:ind w:left="426"/>
        <w:jc w:val="both"/>
        <w:rPr>
          <w:rFonts w:ascii="Arial" w:hAnsi="Arial" w:cs="Arial"/>
          <w:lang w:val="es-MX" w:eastAsia="es-MX"/>
        </w:rPr>
      </w:pPr>
      <w:r w:rsidRPr="00C044C4">
        <w:rPr>
          <w:rFonts w:ascii="Arial" w:hAnsi="Arial" w:cs="Arial"/>
          <w:lang w:val="es-MX" w:eastAsia="es-MX"/>
        </w:rPr>
        <w:t>Comité de la Especialización</w:t>
      </w:r>
    </w:p>
    <w:p w:rsidR="00DF064D" w:rsidRPr="00C044C4" w:rsidRDefault="00DF064D" w:rsidP="00DF064D">
      <w:pPr>
        <w:autoSpaceDE w:val="0"/>
        <w:autoSpaceDN w:val="0"/>
        <w:adjustRightInd w:val="0"/>
        <w:jc w:val="both"/>
        <w:rPr>
          <w:rFonts w:ascii="Arial" w:hAnsi="Arial" w:cs="Arial"/>
          <w:lang w:val="es-MX" w:eastAsia="es-MX"/>
        </w:rPr>
      </w:pPr>
    </w:p>
    <w:p w:rsidR="00DF064D" w:rsidRPr="00C044C4" w:rsidRDefault="00DF064D" w:rsidP="00DF064D">
      <w:pPr>
        <w:numPr>
          <w:ilvl w:val="2"/>
          <w:numId w:val="24"/>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Integración:</w:t>
      </w:r>
    </w:p>
    <w:p w:rsidR="00DF064D" w:rsidRPr="00C044C4" w:rsidRDefault="00DF064D" w:rsidP="00DF064D">
      <w:pPr>
        <w:autoSpaceDE w:val="0"/>
        <w:autoSpaceDN w:val="0"/>
        <w:adjustRightInd w:val="0"/>
        <w:jc w:val="both"/>
        <w:rPr>
          <w:rFonts w:ascii="Arial" w:hAnsi="Arial" w:cs="Arial"/>
          <w:lang w:val="es-MX" w:eastAsia="es-MX"/>
        </w:rPr>
      </w:pPr>
    </w:p>
    <w:p w:rsidR="00DF064D" w:rsidRPr="00C044C4" w:rsidRDefault="00DF064D" w:rsidP="00DF064D">
      <w:pPr>
        <w:numPr>
          <w:ilvl w:val="0"/>
          <w:numId w:val="33"/>
        </w:numPr>
        <w:autoSpaceDE w:val="0"/>
        <w:autoSpaceDN w:val="0"/>
        <w:adjustRightInd w:val="0"/>
        <w:ind w:left="1276" w:hanging="425"/>
        <w:jc w:val="both"/>
        <w:rPr>
          <w:rFonts w:ascii="Arial" w:hAnsi="Arial" w:cs="Arial"/>
          <w:lang w:val="es-MX" w:eastAsia="es-MX"/>
        </w:rPr>
      </w:pPr>
      <w:r w:rsidRPr="00C044C4">
        <w:rPr>
          <w:rFonts w:ascii="Arial" w:hAnsi="Arial" w:cs="Arial"/>
          <w:lang w:val="es-MX" w:eastAsia="es-MX"/>
        </w:rPr>
        <w:t>El Coordinador de la Especialización quien lo presidirá, con,</w:t>
      </w:r>
    </w:p>
    <w:p w:rsidR="00DF064D" w:rsidRPr="00C044C4" w:rsidRDefault="00DF064D" w:rsidP="00DF064D">
      <w:pPr>
        <w:numPr>
          <w:ilvl w:val="0"/>
          <w:numId w:val="33"/>
        </w:numPr>
        <w:autoSpaceDE w:val="0"/>
        <w:autoSpaceDN w:val="0"/>
        <w:adjustRightInd w:val="0"/>
        <w:ind w:left="1276" w:hanging="425"/>
        <w:jc w:val="both"/>
        <w:rPr>
          <w:rFonts w:ascii="Arial" w:hAnsi="Arial" w:cs="Arial"/>
          <w:lang w:val="es-MX" w:eastAsia="es-MX"/>
        </w:rPr>
      </w:pPr>
      <w:r w:rsidRPr="00C044C4">
        <w:rPr>
          <w:rFonts w:ascii="Arial" w:hAnsi="Arial" w:cs="Arial"/>
          <w:lang w:val="es-MX" w:eastAsia="es-MX"/>
        </w:rPr>
        <w:t>Al menos cuatro profesores de la planta académica del plan de estudios, designados por el Director de la División de Ciencias Sociales y Humanidades, y sujetos a la aprobación del Consejo Divisional en términos de la Legislación Universitaria;</w:t>
      </w:r>
    </w:p>
    <w:p w:rsidR="00DF064D" w:rsidRPr="00C044C4" w:rsidRDefault="00DF064D" w:rsidP="00DF064D">
      <w:pPr>
        <w:numPr>
          <w:ilvl w:val="0"/>
          <w:numId w:val="33"/>
        </w:numPr>
        <w:autoSpaceDE w:val="0"/>
        <w:autoSpaceDN w:val="0"/>
        <w:adjustRightInd w:val="0"/>
        <w:ind w:left="1276" w:hanging="425"/>
        <w:jc w:val="both"/>
        <w:rPr>
          <w:rFonts w:ascii="Arial" w:hAnsi="Arial" w:cs="Arial"/>
          <w:lang w:val="es-MX" w:eastAsia="es-MX"/>
        </w:rPr>
      </w:pPr>
      <w:r w:rsidRPr="00C044C4">
        <w:rPr>
          <w:rFonts w:ascii="Arial" w:hAnsi="Arial" w:cs="Arial"/>
          <w:lang w:val="es-MX" w:eastAsia="es-MX"/>
        </w:rPr>
        <w:t>Los miembros del Comité de la Especialización durarán en sus funciones por lo menos dos años.</w:t>
      </w:r>
    </w:p>
    <w:p w:rsidR="00DF064D" w:rsidRPr="00C044C4" w:rsidRDefault="00DF064D" w:rsidP="00DF064D">
      <w:pPr>
        <w:autoSpaceDE w:val="0"/>
        <w:autoSpaceDN w:val="0"/>
        <w:adjustRightInd w:val="0"/>
        <w:jc w:val="both"/>
        <w:rPr>
          <w:rFonts w:ascii="Arial" w:hAnsi="Arial" w:cs="Arial"/>
          <w:lang w:val="es-MX" w:eastAsia="es-MX"/>
        </w:rPr>
      </w:pPr>
    </w:p>
    <w:p w:rsidR="00DF064D" w:rsidRPr="00C044C4" w:rsidRDefault="00DF064D" w:rsidP="00DF064D">
      <w:pPr>
        <w:numPr>
          <w:ilvl w:val="2"/>
          <w:numId w:val="24"/>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Funciones:</w:t>
      </w:r>
    </w:p>
    <w:p w:rsidR="00DF064D" w:rsidRPr="00C044C4" w:rsidRDefault="00DF064D" w:rsidP="00DF064D">
      <w:pPr>
        <w:autoSpaceDE w:val="0"/>
        <w:autoSpaceDN w:val="0"/>
        <w:adjustRightInd w:val="0"/>
        <w:jc w:val="both"/>
        <w:rPr>
          <w:rFonts w:ascii="Arial" w:hAnsi="Arial" w:cs="Arial"/>
          <w:lang w:val="es-MX" w:eastAsia="es-MX"/>
        </w:rPr>
      </w:pPr>
    </w:p>
    <w:p w:rsidR="00DF064D" w:rsidRPr="00C044C4" w:rsidRDefault="00DF064D" w:rsidP="00DF064D">
      <w:pPr>
        <w:numPr>
          <w:ilvl w:val="0"/>
          <w:numId w:val="34"/>
        </w:numPr>
        <w:autoSpaceDE w:val="0"/>
        <w:autoSpaceDN w:val="0"/>
        <w:adjustRightInd w:val="0"/>
        <w:ind w:left="1276" w:hanging="425"/>
        <w:jc w:val="both"/>
        <w:rPr>
          <w:rFonts w:ascii="Arial" w:hAnsi="Arial" w:cs="Arial"/>
          <w:lang w:val="es-MX" w:eastAsia="es-MX"/>
        </w:rPr>
      </w:pPr>
      <w:r w:rsidRPr="00C044C4">
        <w:rPr>
          <w:rFonts w:ascii="Arial" w:hAnsi="Arial" w:cs="Arial"/>
          <w:lang w:val="es-MX" w:eastAsia="es-MX"/>
        </w:rPr>
        <w:t>Conducir el proceso de selección de los aspirantes.</w:t>
      </w:r>
    </w:p>
    <w:p w:rsidR="00DF064D" w:rsidRPr="00C044C4" w:rsidRDefault="00DF064D" w:rsidP="00DF064D">
      <w:pPr>
        <w:numPr>
          <w:ilvl w:val="0"/>
          <w:numId w:val="34"/>
        </w:numPr>
        <w:ind w:left="1276" w:hanging="425"/>
        <w:jc w:val="both"/>
        <w:rPr>
          <w:rFonts w:ascii="Arial" w:hAnsi="Arial" w:cs="Arial"/>
        </w:rPr>
      </w:pPr>
      <w:r w:rsidRPr="00C044C4">
        <w:rPr>
          <w:rFonts w:ascii="Arial" w:hAnsi="Arial" w:cs="Arial"/>
          <w:lang w:val="es-MX" w:eastAsia="es-MX"/>
        </w:rPr>
        <w:t>Aplicar y evaluar el examen de selección.</w:t>
      </w:r>
    </w:p>
    <w:p w:rsidR="00DF064D" w:rsidRPr="00C044C4" w:rsidRDefault="00DF064D" w:rsidP="00DF064D">
      <w:pPr>
        <w:numPr>
          <w:ilvl w:val="0"/>
          <w:numId w:val="34"/>
        </w:numPr>
        <w:autoSpaceDE w:val="0"/>
        <w:autoSpaceDN w:val="0"/>
        <w:adjustRightInd w:val="0"/>
        <w:ind w:left="1276" w:hanging="425"/>
        <w:jc w:val="both"/>
        <w:rPr>
          <w:rFonts w:ascii="Arial" w:hAnsi="Arial" w:cs="Arial"/>
          <w:lang w:val="es-MX" w:eastAsia="es-MX"/>
        </w:rPr>
      </w:pPr>
      <w:r w:rsidRPr="00C044C4">
        <w:rPr>
          <w:rFonts w:ascii="Arial" w:hAnsi="Arial" w:cs="Arial"/>
          <w:lang w:val="es-MX" w:eastAsia="es-MX"/>
        </w:rPr>
        <w:t>Entrevistar a los aspirantes.</w:t>
      </w:r>
    </w:p>
    <w:p w:rsidR="00DF064D" w:rsidRPr="00C044C4" w:rsidRDefault="00DF064D" w:rsidP="00DF064D">
      <w:pPr>
        <w:numPr>
          <w:ilvl w:val="0"/>
          <w:numId w:val="34"/>
        </w:numPr>
        <w:autoSpaceDE w:val="0"/>
        <w:autoSpaceDN w:val="0"/>
        <w:adjustRightInd w:val="0"/>
        <w:ind w:left="1276" w:hanging="425"/>
        <w:jc w:val="both"/>
        <w:rPr>
          <w:rFonts w:ascii="Arial" w:hAnsi="Arial" w:cs="Arial"/>
          <w:lang w:val="es-MX" w:eastAsia="es-MX"/>
        </w:rPr>
      </w:pPr>
      <w:r w:rsidRPr="00C044C4">
        <w:rPr>
          <w:rFonts w:ascii="Arial" w:hAnsi="Arial" w:cs="Arial"/>
          <w:lang w:val="es-MX" w:eastAsia="es-MX"/>
        </w:rPr>
        <w:t>Revisar las solicitudes de selección y la documentación complementaria para decidir el ingreso a la especialización.</w:t>
      </w:r>
    </w:p>
    <w:p w:rsidR="00DF064D" w:rsidRPr="00C044C4" w:rsidRDefault="00DF064D" w:rsidP="00DF064D">
      <w:pPr>
        <w:numPr>
          <w:ilvl w:val="0"/>
          <w:numId w:val="34"/>
        </w:numPr>
        <w:autoSpaceDE w:val="0"/>
        <w:autoSpaceDN w:val="0"/>
        <w:adjustRightInd w:val="0"/>
        <w:ind w:left="1276" w:hanging="425"/>
        <w:jc w:val="both"/>
        <w:rPr>
          <w:rFonts w:ascii="Arial" w:hAnsi="Arial" w:cs="Arial"/>
          <w:lang w:val="es-MX" w:eastAsia="es-MX"/>
        </w:rPr>
      </w:pPr>
      <w:r w:rsidRPr="00C044C4">
        <w:rPr>
          <w:rFonts w:ascii="Arial" w:hAnsi="Arial" w:cs="Arial"/>
          <w:lang w:val="es-MX" w:eastAsia="es-MX"/>
        </w:rPr>
        <w:t>Aprobar el tema del trabajo de investigación de los alumnos al final del primer trimestre y asignar al asesor.</w:t>
      </w:r>
    </w:p>
    <w:p w:rsidR="00DF064D" w:rsidRPr="00C044C4" w:rsidRDefault="00DF064D" w:rsidP="00DF064D">
      <w:pPr>
        <w:numPr>
          <w:ilvl w:val="0"/>
          <w:numId w:val="34"/>
        </w:numPr>
        <w:autoSpaceDE w:val="0"/>
        <w:autoSpaceDN w:val="0"/>
        <w:adjustRightInd w:val="0"/>
        <w:ind w:left="1276" w:hanging="425"/>
        <w:jc w:val="both"/>
        <w:rPr>
          <w:rFonts w:ascii="Arial" w:hAnsi="Arial" w:cs="Arial"/>
          <w:lang w:val="es-MX" w:eastAsia="es-MX"/>
        </w:rPr>
      </w:pPr>
      <w:r w:rsidRPr="00C044C4">
        <w:rPr>
          <w:rFonts w:ascii="Arial" w:hAnsi="Arial" w:cs="Arial"/>
          <w:lang w:val="es-MX" w:eastAsia="es-MX"/>
        </w:rPr>
        <w:t>Autorizar a los alumnos para cursar UEA en otros planes de estudio de posgrado de la UAM o de otras instituciones de educación superior nacionales o internacionales, conforme a los Lineamientos Divisionales para la Movilidad de Alumnos y Participantes.</w:t>
      </w:r>
    </w:p>
    <w:p w:rsidR="00DF064D" w:rsidRPr="00C044C4" w:rsidRDefault="00DF064D" w:rsidP="00DF064D">
      <w:pPr>
        <w:numPr>
          <w:ilvl w:val="0"/>
          <w:numId w:val="34"/>
        </w:numPr>
        <w:autoSpaceDE w:val="0"/>
        <w:autoSpaceDN w:val="0"/>
        <w:adjustRightInd w:val="0"/>
        <w:ind w:left="1276" w:hanging="425"/>
        <w:jc w:val="both"/>
        <w:rPr>
          <w:rFonts w:ascii="Arial" w:hAnsi="Arial" w:cs="Arial"/>
          <w:lang w:val="es-MX" w:eastAsia="es-MX"/>
        </w:rPr>
      </w:pPr>
      <w:r w:rsidRPr="00C044C4">
        <w:rPr>
          <w:rFonts w:ascii="Arial" w:hAnsi="Arial" w:cs="Arial"/>
          <w:lang w:val="es-MX" w:eastAsia="es-MX"/>
        </w:rPr>
        <w:t>Aprobar la Idónea Comunicación de Resultados de los alumnos junto con el asesor respectivo.</w:t>
      </w:r>
    </w:p>
    <w:p w:rsidR="00DF064D" w:rsidRPr="00C044C4" w:rsidRDefault="00DF064D" w:rsidP="00DF064D">
      <w:pPr>
        <w:numPr>
          <w:ilvl w:val="0"/>
          <w:numId w:val="34"/>
        </w:numPr>
        <w:autoSpaceDE w:val="0"/>
        <w:autoSpaceDN w:val="0"/>
        <w:adjustRightInd w:val="0"/>
        <w:ind w:left="1276" w:hanging="425"/>
        <w:jc w:val="both"/>
        <w:rPr>
          <w:rFonts w:ascii="Arial" w:hAnsi="Arial" w:cs="Arial"/>
          <w:lang w:val="es-MX" w:eastAsia="es-MX"/>
        </w:rPr>
      </w:pPr>
      <w:r w:rsidRPr="00C044C4">
        <w:rPr>
          <w:rFonts w:ascii="Arial" w:hAnsi="Arial" w:cs="Arial"/>
          <w:lang w:val="es-MX" w:eastAsia="es-MX"/>
        </w:rPr>
        <w:t>Resolver sobre los casos no previstos en el plan de estudios.</w:t>
      </w:r>
    </w:p>
    <w:p w:rsidR="00DF064D" w:rsidRPr="00C044C4" w:rsidRDefault="00DF064D" w:rsidP="00DF064D">
      <w:pPr>
        <w:numPr>
          <w:ilvl w:val="0"/>
          <w:numId w:val="34"/>
        </w:numPr>
        <w:autoSpaceDE w:val="0"/>
        <w:autoSpaceDN w:val="0"/>
        <w:adjustRightInd w:val="0"/>
        <w:ind w:left="1276" w:hanging="425"/>
        <w:jc w:val="both"/>
        <w:rPr>
          <w:rFonts w:ascii="Arial" w:hAnsi="Arial" w:cs="Arial"/>
          <w:lang w:val="es-MX" w:eastAsia="es-MX"/>
        </w:rPr>
      </w:pPr>
      <w:r w:rsidRPr="00C044C4">
        <w:rPr>
          <w:rFonts w:ascii="Arial" w:hAnsi="Arial" w:cs="Arial"/>
          <w:lang w:val="es-MX" w:eastAsia="es-MX"/>
        </w:rPr>
        <w:t>Proponer adecuaciones y modificaciones al plan y programas de estudio de la Especialización en Economía y Gestión del Agua.</w:t>
      </w:r>
    </w:p>
    <w:p w:rsidR="00DF064D" w:rsidRPr="00C044C4" w:rsidRDefault="00DF064D" w:rsidP="00DF064D">
      <w:pPr>
        <w:autoSpaceDE w:val="0"/>
        <w:autoSpaceDN w:val="0"/>
        <w:adjustRightInd w:val="0"/>
        <w:jc w:val="both"/>
        <w:rPr>
          <w:rFonts w:ascii="Arial" w:hAnsi="Arial" w:cs="Arial"/>
          <w:lang w:val="es-MX" w:eastAsia="es-MX"/>
        </w:rPr>
      </w:pPr>
    </w:p>
    <w:p w:rsidR="00DF064D" w:rsidRPr="00C044C4" w:rsidRDefault="00DF064D" w:rsidP="00DF064D">
      <w:pPr>
        <w:numPr>
          <w:ilvl w:val="2"/>
          <w:numId w:val="24"/>
        </w:numPr>
        <w:autoSpaceDE w:val="0"/>
        <w:autoSpaceDN w:val="0"/>
        <w:adjustRightInd w:val="0"/>
        <w:ind w:left="851" w:hanging="425"/>
        <w:jc w:val="both"/>
        <w:rPr>
          <w:rFonts w:ascii="Arial" w:hAnsi="Arial" w:cs="Arial"/>
          <w:lang w:val="es-MX" w:eastAsia="es-MX"/>
        </w:rPr>
      </w:pPr>
      <w:r w:rsidRPr="00C044C4">
        <w:rPr>
          <w:rFonts w:ascii="Arial" w:hAnsi="Arial" w:cs="Arial"/>
          <w:lang w:val="es-MX" w:eastAsia="es-MX"/>
        </w:rPr>
        <w:t>Características y reglas de funcionamiento:</w:t>
      </w:r>
    </w:p>
    <w:p w:rsidR="00DF064D" w:rsidRPr="00C044C4" w:rsidRDefault="00DF064D" w:rsidP="00DF064D">
      <w:pPr>
        <w:autoSpaceDE w:val="0"/>
        <w:autoSpaceDN w:val="0"/>
        <w:adjustRightInd w:val="0"/>
        <w:jc w:val="both"/>
        <w:rPr>
          <w:rFonts w:ascii="Arial" w:hAnsi="Arial" w:cs="Arial"/>
          <w:lang w:val="es-MX" w:eastAsia="es-MX"/>
        </w:rPr>
      </w:pPr>
    </w:p>
    <w:p w:rsidR="00DF064D" w:rsidRPr="00C044C4" w:rsidRDefault="00DF064D" w:rsidP="00DF064D">
      <w:pPr>
        <w:autoSpaceDE w:val="0"/>
        <w:autoSpaceDN w:val="0"/>
        <w:adjustRightInd w:val="0"/>
        <w:ind w:left="851"/>
        <w:jc w:val="both"/>
        <w:rPr>
          <w:rFonts w:ascii="Arial" w:hAnsi="Arial" w:cs="Arial"/>
          <w:lang w:val="es-MX" w:eastAsia="es-MX"/>
        </w:rPr>
      </w:pPr>
      <w:r w:rsidRPr="00C044C4">
        <w:rPr>
          <w:rFonts w:ascii="Arial" w:hAnsi="Arial" w:cs="Arial"/>
          <w:lang w:val="es-MX" w:eastAsia="es-MX"/>
        </w:rPr>
        <w:t>La modalidad de impartición será semipresencial. Se considera el desarrollo e implementación de objetos de aprendizaje (OA) utilizando recursos tecnológicos, que apoyen la impartición de las UEA del posgrado. Los OA son elementos integradores del proceso de enseñanza-aprendizaje y ofrecen a los alumnos la posibilidad de mejorar su rendimiento, considerando los diferentes tipos de enseñanza al utilizarse imágenes, textos, sonidos o recursos multimedia.</w:t>
      </w:r>
    </w:p>
    <w:p w:rsidR="00DF064D" w:rsidRPr="00C044C4" w:rsidRDefault="00DF064D" w:rsidP="00DF064D">
      <w:pPr>
        <w:pStyle w:val="P3"/>
        <w:tabs>
          <w:tab w:val="clear" w:pos="720"/>
        </w:tabs>
        <w:ind w:left="0" w:firstLine="0"/>
        <w:rPr>
          <w:rFonts w:ascii="Arial" w:hAnsi="Arial" w:cs="Arial"/>
          <w:sz w:val="20"/>
          <w:lang w:val="es-MX" w:eastAsia="es-MX"/>
        </w:rPr>
      </w:pPr>
    </w:p>
    <w:p w:rsidR="00FB31AA" w:rsidRPr="00C044C4" w:rsidRDefault="00DF064D" w:rsidP="00DF064D">
      <w:pPr>
        <w:pStyle w:val="P3"/>
        <w:numPr>
          <w:ilvl w:val="2"/>
          <w:numId w:val="24"/>
        </w:numPr>
        <w:tabs>
          <w:tab w:val="clear" w:pos="720"/>
        </w:tabs>
        <w:ind w:left="851" w:hanging="425"/>
        <w:rPr>
          <w:rFonts w:ascii="Arial" w:hAnsi="Arial" w:cs="Arial"/>
          <w:sz w:val="20"/>
        </w:rPr>
      </w:pPr>
      <w:r w:rsidRPr="00C044C4">
        <w:rPr>
          <w:rFonts w:ascii="Arial" w:hAnsi="Arial" w:cs="Arial"/>
          <w:sz w:val="20"/>
          <w:lang w:val="es-MX" w:eastAsia="es-MX"/>
        </w:rPr>
        <w:t>La Especialización se apoyará en plataformas virtuales durante el proceso de enseñanza y aprendizaje.</w:t>
      </w:r>
    </w:p>
    <w:p w:rsidR="00DF064D" w:rsidRPr="00DF064D" w:rsidRDefault="00DF064D" w:rsidP="00DF064D">
      <w:pPr>
        <w:pStyle w:val="P3"/>
        <w:tabs>
          <w:tab w:val="clear" w:pos="720"/>
        </w:tabs>
        <w:ind w:left="0" w:firstLine="0"/>
        <w:rPr>
          <w:rFonts w:ascii="Arial" w:hAnsi="Arial" w:cs="Arial"/>
          <w:sz w:val="20"/>
        </w:rPr>
      </w:pPr>
    </w:p>
    <w:sectPr w:rsidR="00DF064D" w:rsidRPr="00DF064D" w:rsidSect="009B4CD7">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5840" w:h="12240" w:orient="landscape" w:code="1"/>
      <w:pgMar w:top="1021" w:right="1151" w:bottom="2268" w:left="1151" w:header="568"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62D" w:rsidRDefault="0014562D">
      <w:r>
        <w:separator/>
      </w:r>
    </w:p>
  </w:endnote>
  <w:endnote w:type="continuationSeparator" w:id="0">
    <w:p w:rsidR="0014562D" w:rsidRDefault="001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33" w:rsidRDefault="00502F33">
    <w:pPr>
      <w:pStyle w:val="Piedepgina"/>
      <w:jc w:val="center"/>
      <w:rPr>
        <w:rFonts w:ascii="Courier" w:hAnsi="Courier"/>
        <w:b/>
        <w:sz w:val="24"/>
      </w:rPr>
    </w:pPr>
    <w:r>
      <w:rPr>
        <w:rStyle w:val="Nmerodepgina"/>
        <w:rFonts w:ascii="Courier" w:hAnsi="Courier"/>
        <w:b/>
        <w:sz w:val="24"/>
      </w:rPr>
      <w:t xml:space="preserve">- </w:t>
    </w:r>
    <w:r>
      <w:rPr>
        <w:rStyle w:val="Nmerodepgina"/>
        <w:rFonts w:ascii="Courier" w:hAnsi="Courier"/>
        <w:b/>
        <w:sz w:val="24"/>
      </w:rPr>
      <w:fldChar w:fldCharType="begin"/>
    </w:r>
    <w:r>
      <w:rPr>
        <w:rStyle w:val="Nmerodepgina"/>
        <w:rFonts w:ascii="Courier" w:hAnsi="Courier"/>
        <w:b/>
        <w:sz w:val="24"/>
      </w:rPr>
      <w:instrText xml:space="preserve"> PAGE </w:instrText>
    </w:r>
    <w:r>
      <w:rPr>
        <w:rStyle w:val="Nmerodepgina"/>
        <w:rFonts w:ascii="Courier" w:hAnsi="Courier"/>
        <w:b/>
        <w:sz w:val="24"/>
      </w:rPr>
      <w:fldChar w:fldCharType="separate"/>
    </w:r>
    <w:r>
      <w:rPr>
        <w:rStyle w:val="Nmerodepgina"/>
        <w:rFonts w:ascii="Courier" w:hAnsi="Courier"/>
        <w:b/>
        <w:noProof/>
        <w:sz w:val="24"/>
      </w:rPr>
      <w:t>2</w:t>
    </w:r>
    <w:r>
      <w:rPr>
        <w:rStyle w:val="Nmerodepgina"/>
        <w:rFonts w:ascii="Courier" w:hAnsi="Courier"/>
        <w:b/>
        <w:sz w:val="24"/>
      </w:rPr>
      <w:fldChar w:fldCharType="end"/>
    </w:r>
    <w:r>
      <w:rPr>
        <w:rStyle w:val="Nmerodepgina"/>
        <w:rFonts w:ascii="Courier" w:hAnsi="Courier"/>
        <w:b/>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33" w:rsidRPr="008659E1" w:rsidRDefault="00502F33">
    <w:pPr>
      <w:pStyle w:val="Piedepgina"/>
      <w:jc w:val="center"/>
      <w:rPr>
        <w:rFonts w:ascii="Arial" w:hAnsi="Arial" w:cs="Arial"/>
        <w:b/>
      </w:rPr>
    </w:pPr>
    <w:r w:rsidRPr="008659E1">
      <w:rPr>
        <w:rStyle w:val="Nmerodepgina"/>
        <w:rFonts w:ascii="Arial" w:hAnsi="Arial" w:cs="Arial"/>
        <w:b/>
      </w:rPr>
      <w:t xml:space="preserve">- </w:t>
    </w:r>
    <w:r w:rsidRPr="008659E1">
      <w:rPr>
        <w:rStyle w:val="Nmerodepgina"/>
        <w:rFonts w:ascii="Arial" w:hAnsi="Arial" w:cs="Arial"/>
        <w:b/>
      </w:rPr>
      <w:fldChar w:fldCharType="begin"/>
    </w:r>
    <w:r w:rsidRPr="008659E1">
      <w:rPr>
        <w:rStyle w:val="Nmerodepgina"/>
        <w:rFonts w:ascii="Arial" w:hAnsi="Arial" w:cs="Arial"/>
        <w:b/>
      </w:rPr>
      <w:instrText xml:space="preserve"> PAGE </w:instrText>
    </w:r>
    <w:r w:rsidRPr="008659E1">
      <w:rPr>
        <w:rStyle w:val="Nmerodepgina"/>
        <w:rFonts w:ascii="Arial" w:hAnsi="Arial" w:cs="Arial"/>
        <w:b/>
      </w:rPr>
      <w:fldChar w:fldCharType="separate"/>
    </w:r>
    <w:r w:rsidR="00A07003">
      <w:rPr>
        <w:rStyle w:val="Nmerodepgina"/>
        <w:rFonts w:ascii="Arial" w:hAnsi="Arial" w:cs="Arial"/>
        <w:b/>
        <w:noProof/>
      </w:rPr>
      <w:t>7</w:t>
    </w:r>
    <w:r w:rsidRPr="008659E1">
      <w:rPr>
        <w:rStyle w:val="Nmerodepgina"/>
        <w:rFonts w:ascii="Arial" w:hAnsi="Arial" w:cs="Arial"/>
        <w:b/>
      </w:rPr>
      <w:fldChar w:fldCharType="end"/>
    </w:r>
    <w:r w:rsidRPr="008659E1">
      <w:rPr>
        <w:rStyle w:val="Nmerodepgina"/>
        <w:rFonts w:ascii="Arial" w:hAnsi="Arial" w:cs="Arial"/>
        <w: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33" w:rsidRDefault="00502F33">
    <w:pPr>
      <w:pStyle w:val="Piedepgina"/>
      <w:jc w:val="center"/>
      <w:rPr>
        <w:rFonts w:ascii="Courier" w:hAnsi="Courier"/>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62D" w:rsidRDefault="0014562D">
      <w:r>
        <w:separator/>
      </w:r>
    </w:p>
  </w:footnote>
  <w:footnote w:type="continuationSeparator" w:id="0">
    <w:p w:rsidR="0014562D" w:rsidRDefault="00145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33" w:rsidRDefault="00502F33">
    <w:pPr>
      <w:spacing w:line="240" w:lineRule="exact"/>
      <w:jc w:val="center"/>
      <w:rPr>
        <w:rFonts w:ascii="Courier" w:hAnsi="Courier"/>
        <w:sz w:val="24"/>
      </w:rPr>
    </w:pPr>
    <w:r>
      <w:rPr>
        <w:rFonts w:ascii="Courier" w:hAnsi="Courier"/>
        <w:sz w:val="24"/>
      </w:rPr>
      <w:t xml:space="preserve">- </w:t>
    </w:r>
    <w:r>
      <w:rPr>
        <w:rFonts w:ascii="Courier" w:hAnsi="Courier"/>
        <w:sz w:val="24"/>
      </w:rPr>
      <w:pgNum/>
    </w:r>
    <w:r>
      <w:rPr>
        <w:rFonts w:ascii="Courier" w:hAnsi="Courie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33" w:rsidRDefault="00502F33">
    <w:pPr>
      <w:spacing w:line="240" w:lineRule="exact"/>
      <w:rPr>
        <w:rFonts w:ascii="Courier" w:hAnsi="Courie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33" w:rsidRDefault="009B4CD7">
    <w:pPr>
      <w:pStyle w:val="Encabezado"/>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62.25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90D"/>
    <w:multiLevelType w:val="singleLevel"/>
    <w:tmpl w:val="8C12129C"/>
    <w:lvl w:ilvl="0">
      <w:start w:val="6"/>
      <w:numFmt w:val="upperRoman"/>
      <w:lvlText w:val="%1."/>
      <w:lvlJc w:val="left"/>
      <w:pPr>
        <w:tabs>
          <w:tab w:val="num" w:pos="720"/>
        </w:tabs>
        <w:ind w:left="720" w:hanging="720"/>
      </w:pPr>
      <w:rPr>
        <w:rFonts w:hint="default"/>
      </w:rPr>
    </w:lvl>
  </w:abstractNum>
  <w:abstractNum w:abstractNumId="1">
    <w:nsid w:val="021D346C"/>
    <w:multiLevelType w:val="hybridMultilevel"/>
    <w:tmpl w:val="A28A0E8E"/>
    <w:lvl w:ilvl="0" w:tplc="C24A43B6">
      <w:start w:val="4"/>
      <w:numFmt w:val="bullet"/>
      <w:lvlText w:val="-"/>
      <w:lvlJc w:val="left"/>
      <w:pPr>
        <w:ind w:left="720" w:hanging="360"/>
      </w:pPr>
      <w:rPr>
        <w:rFonts w:ascii="ArialMT" w:eastAsia="Times New Roman" w:hAnsi="ArialMT"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B551E7"/>
    <w:multiLevelType w:val="hybridMultilevel"/>
    <w:tmpl w:val="36827D9A"/>
    <w:lvl w:ilvl="0" w:tplc="EEF84504">
      <w:start w:val="1"/>
      <w:numFmt w:val="bullet"/>
      <w:lvlText w:val=""/>
      <w:lvlJc w:val="left"/>
      <w:pPr>
        <w:tabs>
          <w:tab w:val="num" w:pos="643"/>
        </w:tabs>
        <w:ind w:left="0" w:firstLine="283"/>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E9A5EF6"/>
    <w:multiLevelType w:val="multilevel"/>
    <w:tmpl w:val="7DD83A38"/>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B675AC"/>
    <w:multiLevelType w:val="multilevel"/>
    <w:tmpl w:val="B854DCAC"/>
    <w:lvl w:ilvl="0">
      <w:start w:val="1"/>
      <w:numFmt w:val="bullet"/>
      <w:lvlText w:val=""/>
      <w:lvlJc w:val="left"/>
      <w:pPr>
        <w:tabs>
          <w:tab w:val="num" w:pos="360"/>
        </w:tabs>
        <w:ind w:left="360" w:hanging="360"/>
      </w:pPr>
      <w:rPr>
        <w:rFonts w:ascii="Symbol" w:hAnsi="Symbol" w:hint="default"/>
      </w:rPr>
    </w:lvl>
    <w:lvl w:ilvl="1">
      <w:start w:val="14"/>
      <w:numFmt w:val="upperRoman"/>
      <w:lvlText w:val="%2."/>
      <w:lvlJc w:val="left"/>
      <w:pPr>
        <w:tabs>
          <w:tab w:val="num" w:pos="1440"/>
        </w:tabs>
        <w:ind w:left="1440" w:hanging="72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0FED1E41"/>
    <w:multiLevelType w:val="singleLevel"/>
    <w:tmpl w:val="0C0A000F"/>
    <w:lvl w:ilvl="0">
      <w:start w:val="1"/>
      <w:numFmt w:val="decimal"/>
      <w:lvlText w:val="%1."/>
      <w:lvlJc w:val="left"/>
      <w:pPr>
        <w:tabs>
          <w:tab w:val="num" w:pos="360"/>
        </w:tabs>
        <w:ind w:left="360" w:hanging="360"/>
      </w:pPr>
    </w:lvl>
  </w:abstractNum>
  <w:abstractNum w:abstractNumId="6">
    <w:nsid w:val="12E354CC"/>
    <w:multiLevelType w:val="hybridMultilevel"/>
    <w:tmpl w:val="52A4E792"/>
    <w:lvl w:ilvl="0" w:tplc="4A7869D8">
      <w:start w:val="1"/>
      <w:numFmt w:val="bullet"/>
      <w:lvlText w:val=""/>
      <w:lvlJc w:val="left"/>
      <w:pPr>
        <w:tabs>
          <w:tab w:val="num" w:pos="643"/>
        </w:tabs>
        <w:ind w:left="0" w:firstLine="283"/>
      </w:pPr>
      <w:rPr>
        <w:rFonts w:ascii="Symbol" w:hAnsi="Symbol" w:hint="default"/>
        <w:sz w:val="24"/>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7">
    <w:nsid w:val="162539BB"/>
    <w:multiLevelType w:val="multilevel"/>
    <w:tmpl w:val="18944336"/>
    <w:lvl w:ilvl="0">
      <w:start w:val="1"/>
      <w:numFmt w:val="bullet"/>
      <w:lvlText w:val=""/>
      <w:lvlJc w:val="left"/>
      <w:pPr>
        <w:tabs>
          <w:tab w:val="num" w:pos="647"/>
        </w:tabs>
        <w:ind w:left="647" w:hanging="360"/>
      </w:pPr>
      <w:rPr>
        <w:rFonts w:ascii="Symbol" w:hAnsi="Symbol" w:hint="default"/>
      </w:rPr>
    </w:lvl>
    <w:lvl w:ilvl="1">
      <w:start w:val="1"/>
      <w:numFmt w:val="bullet"/>
      <w:lvlText w:val="o"/>
      <w:lvlJc w:val="left"/>
      <w:pPr>
        <w:tabs>
          <w:tab w:val="num" w:pos="1367"/>
        </w:tabs>
        <w:ind w:left="1367" w:hanging="360"/>
      </w:pPr>
      <w:rPr>
        <w:rFonts w:ascii="Courier New" w:hAnsi="Courier New" w:hint="default"/>
      </w:rPr>
    </w:lvl>
    <w:lvl w:ilvl="2">
      <w:numFmt w:val="bullet"/>
      <w:lvlText w:val="-"/>
      <w:lvlJc w:val="left"/>
      <w:pPr>
        <w:tabs>
          <w:tab w:val="num" w:pos="2087"/>
        </w:tabs>
        <w:ind w:left="2087" w:hanging="360"/>
      </w:pPr>
      <w:rPr>
        <w:rFonts w:ascii="Times New Roman" w:eastAsia="Times New Roman" w:hAnsi="Times New Roman" w:cs="Times New Roman" w:hint="default"/>
      </w:rPr>
    </w:lvl>
    <w:lvl w:ilvl="3">
      <w:start w:val="4"/>
      <w:numFmt w:val="upperRoman"/>
      <w:lvlText w:val="%4."/>
      <w:lvlJc w:val="left"/>
      <w:pPr>
        <w:tabs>
          <w:tab w:val="num" w:pos="3167"/>
        </w:tabs>
        <w:ind w:left="3167" w:hanging="720"/>
      </w:pPr>
      <w:rPr>
        <w:rFonts w:hint="default"/>
      </w:rPr>
    </w:lvl>
    <w:lvl w:ilvl="4" w:tentative="1">
      <w:start w:val="1"/>
      <w:numFmt w:val="bullet"/>
      <w:lvlText w:val="o"/>
      <w:lvlJc w:val="left"/>
      <w:pPr>
        <w:tabs>
          <w:tab w:val="num" w:pos="3527"/>
        </w:tabs>
        <w:ind w:left="3527" w:hanging="360"/>
      </w:pPr>
      <w:rPr>
        <w:rFonts w:ascii="Courier New" w:hAnsi="Courier New" w:hint="default"/>
      </w:rPr>
    </w:lvl>
    <w:lvl w:ilvl="5" w:tentative="1">
      <w:start w:val="1"/>
      <w:numFmt w:val="bullet"/>
      <w:lvlText w:val=""/>
      <w:lvlJc w:val="left"/>
      <w:pPr>
        <w:tabs>
          <w:tab w:val="num" w:pos="4247"/>
        </w:tabs>
        <w:ind w:left="4247" w:hanging="360"/>
      </w:pPr>
      <w:rPr>
        <w:rFonts w:ascii="Wingdings" w:hAnsi="Wingdings" w:hint="default"/>
      </w:rPr>
    </w:lvl>
    <w:lvl w:ilvl="6" w:tentative="1">
      <w:start w:val="1"/>
      <w:numFmt w:val="bullet"/>
      <w:lvlText w:val=""/>
      <w:lvlJc w:val="left"/>
      <w:pPr>
        <w:tabs>
          <w:tab w:val="num" w:pos="4967"/>
        </w:tabs>
        <w:ind w:left="4967" w:hanging="360"/>
      </w:pPr>
      <w:rPr>
        <w:rFonts w:ascii="Symbol" w:hAnsi="Symbol" w:hint="default"/>
      </w:rPr>
    </w:lvl>
    <w:lvl w:ilvl="7" w:tentative="1">
      <w:start w:val="1"/>
      <w:numFmt w:val="bullet"/>
      <w:lvlText w:val="o"/>
      <w:lvlJc w:val="left"/>
      <w:pPr>
        <w:tabs>
          <w:tab w:val="num" w:pos="5687"/>
        </w:tabs>
        <w:ind w:left="5687" w:hanging="360"/>
      </w:pPr>
      <w:rPr>
        <w:rFonts w:ascii="Courier New" w:hAnsi="Courier New" w:hint="default"/>
      </w:rPr>
    </w:lvl>
    <w:lvl w:ilvl="8" w:tentative="1">
      <w:start w:val="1"/>
      <w:numFmt w:val="bullet"/>
      <w:lvlText w:val=""/>
      <w:lvlJc w:val="left"/>
      <w:pPr>
        <w:tabs>
          <w:tab w:val="num" w:pos="6407"/>
        </w:tabs>
        <w:ind w:left="6407" w:hanging="360"/>
      </w:pPr>
      <w:rPr>
        <w:rFonts w:ascii="Wingdings" w:hAnsi="Wingdings" w:hint="default"/>
      </w:rPr>
    </w:lvl>
  </w:abstractNum>
  <w:abstractNum w:abstractNumId="8">
    <w:nsid w:val="18AB1DE0"/>
    <w:multiLevelType w:val="hybridMultilevel"/>
    <w:tmpl w:val="FD3ECEE4"/>
    <w:lvl w:ilvl="0" w:tplc="080A0011">
      <w:start w:val="1"/>
      <w:numFmt w:val="decimal"/>
      <w:lvlText w:val="%1)"/>
      <w:lvlJc w:val="left"/>
      <w:pPr>
        <w:ind w:left="720" w:hanging="360"/>
      </w:pPr>
    </w:lvl>
    <w:lvl w:ilvl="1" w:tplc="7ABE433A">
      <w:start w:val="1"/>
      <w:numFmt w:val="decimal"/>
      <w:lvlText w:val="%2)"/>
      <w:lvlJc w:val="left"/>
      <w:pPr>
        <w:ind w:left="1440" w:hanging="360"/>
      </w:pPr>
      <w:rPr>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D945A4"/>
    <w:multiLevelType w:val="hybridMultilevel"/>
    <w:tmpl w:val="CE3C5BB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B91608"/>
    <w:multiLevelType w:val="hybridMultilevel"/>
    <w:tmpl w:val="7DD83A38"/>
    <w:lvl w:ilvl="0" w:tplc="9E640678">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63436E"/>
    <w:multiLevelType w:val="hybridMultilevel"/>
    <w:tmpl w:val="2594E224"/>
    <w:lvl w:ilvl="0" w:tplc="C24A43B6">
      <w:start w:val="4"/>
      <w:numFmt w:val="bullet"/>
      <w:lvlText w:val="-"/>
      <w:lvlJc w:val="left"/>
      <w:pPr>
        <w:ind w:left="720" w:hanging="360"/>
      </w:pPr>
      <w:rPr>
        <w:rFonts w:ascii="ArialMT" w:eastAsia="Times New Roman" w:hAnsi="ArialMT"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5340014"/>
    <w:multiLevelType w:val="hybridMultilevel"/>
    <w:tmpl w:val="7936AAF8"/>
    <w:lvl w:ilvl="0" w:tplc="080A000F">
      <w:start w:val="1"/>
      <w:numFmt w:val="decimal"/>
      <w:lvlText w:val="%1."/>
      <w:lvlJc w:val="left"/>
      <w:pPr>
        <w:ind w:left="720" w:hanging="360"/>
      </w:pPr>
    </w:lvl>
    <w:lvl w:ilvl="1" w:tplc="444EBB88">
      <w:start w:val="1"/>
      <w:numFmt w:val="decimal"/>
      <w:lvlText w:val="%2)"/>
      <w:lvlJc w:val="left"/>
      <w:pPr>
        <w:ind w:left="1440" w:hanging="360"/>
      </w:pPr>
      <w:rPr>
        <w:rFonts w:hint="default"/>
      </w:rPr>
    </w:lvl>
    <w:lvl w:ilvl="2" w:tplc="8E26F130">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54802DD"/>
    <w:multiLevelType w:val="hybridMultilevel"/>
    <w:tmpl w:val="468CE1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6DA3506"/>
    <w:multiLevelType w:val="hybridMultilevel"/>
    <w:tmpl w:val="70A04E7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0C95AE6"/>
    <w:multiLevelType w:val="hybridMultilevel"/>
    <w:tmpl w:val="D534B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7E2960"/>
    <w:multiLevelType w:val="hybridMultilevel"/>
    <w:tmpl w:val="2BD04DE2"/>
    <w:lvl w:ilvl="0" w:tplc="C1D217CC">
      <w:start w:val="1"/>
      <w:numFmt w:val="bullet"/>
      <w:lvlText w:val=""/>
      <w:lvlJc w:val="left"/>
      <w:pPr>
        <w:tabs>
          <w:tab w:val="num" w:pos="643"/>
        </w:tabs>
        <w:ind w:left="0" w:firstLine="283"/>
      </w:pPr>
      <w:rPr>
        <w:rFonts w:ascii="Symbol" w:hAnsi="Symbol" w:hint="default"/>
        <w:sz w:val="24"/>
      </w:rPr>
    </w:lvl>
    <w:lvl w:ilvl="1" w:tplc="0C0A0003" w:tentative="1">
      <w:start w:val="1"/>
      <w:numFmt w:val="bullet"/>
      <w:lvlText w:val="o"/>
      <w:lvlJc w:val="left"/>
      <w:pPr>
        <w:tabs>
          <w:tab w:val="num" w:pos="1723"/>
        </w:tabs>
        <w:ind w:left="1723" w:hanging="360"/>
      </w:pPr>
      <w:rPr>
        <w:rFonts w:ascii="Courier New" w:hAnsi="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7">
    <w:nsid w:val="36535D44"/>
    <w:multiLevelType w:val="hybridMultilevel"/>
    <w:tmpl w:val="9DE0348C"/>
    <w:lvl w:ilvl="0" w:tplc="C24A43B6">
      <w:start w:val="4"/>
      <w:numFmt w:val="bullet"/>
      <w:lvlText w:val="-"/>
      <w:lvlJc w:val="left"/>
      <w:pPr>
        <w:ind w:left="720" w:hanging="360"/>
      </w:pPr>
      <w:rPr>
        <w:rFonts w:ascii="ArialMT" w:eastAsia="Times New Roman" w:hAnsi="ArialMT"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593C57"/>
    <w:multiLevelType w:val="hybridMultilevel"/>
    <w:tmpl w:val="257666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BA1966"/>
    <w:multiLevelType w:val="hybridMultilevel"/>
    <w:tmpl w:val="646271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9F22BF"/>
    <w:multiLevelType w:val="hybridMultilevel"/>
    <w:tmpl w:val="4364D0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8B36C6"/>
    <w:multiLevelType w:val="hybridMultilevel"/>
    <w:tmpl w:val="F2EE4B94"/>
    <w:lvl w:ilvl="0" w:tplc="961C4C7A">
      <w:start w:val="1"/>
      <w:numFmt w:val="lowerLetter"/>
      <w:lvlText w:val="%1)"/>
      <w:lvlJc w:val="left"/>
      <w:pPr>
        <w:tabs>
          <w:tab w:val="num" w:pos="792"/>
        </w:tabs>
        <w:ind w:left="792" w:firstLine="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nsid w:val="445648F6"/>
    <w:multiLevelType w:val="hybridMultilevel"/>
    <w:tmpl w:val="828835F0"/>
    <w:lvl w:ilvl="0" w:tplc="65E46EDA">
      <w:start w:val="3"/>
      <w:numFmt w:val="decimal"/>
      <w:lvlText w:val="%1."/>
      <w:lvlJc w:val="left"/>
      <w:pPr>
        <w:tabs>
          <w:tab w:val="num" w:pos="432"/>
        </w:tabs>
        <w:ind w:left="864" w:hanging="43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02F63DC"/>
    <w:multiLevelType w:val="hybridMultilevel"/>
    <w:tmpl w:val="5AF833B8"/>
    <w:lvl w:ilvl="0" w:tplc="F5B274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A06566F"/>
    <w:multiLevelType w:val="hybridMultilevel"/>
    <w:tmpl w:val="400C9A68"/>
    <w:lvl w:ilvl="0" w:tplc="F43A19F0">
      <w:start w:val="1"/>
      <w:numFmt w:val="lowerLetter"/>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537AB3"/>
    <w:multiLevelType w:val="hybridMultilevel"/>
    <w:tmpl w:val="E1FE9188"/>
    <w:lvl w:ilvl="0" w:tplc="C24A43B6">
      <w:start w:val="4"/>
      <w:numFmt w:val="bullet"/>
      <w:lvlText w:val="-"/>
      <w:lvlJc w:val="left"/>
      <w:pPr>
        <w:ind w:left="720" w:hanging="360"/>
      </w:pPr>
      <w:rPr>
        <w:rFonts w:ascii="ArialMT" w:eastAsia="Times New Roman" w:hAnsi="ArialMT"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0BB2E25"/>
    <w:multiLevelType w:val="hybridMultilevel"/>
    <w:tmpl w:val="22BAABF4"/>
    <w:lvl w:ilvl="0" w:tplc="BACA5292">
      <w:start w:val="5"/>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1DF653C"/>
    <w:multiLevelType w:val="hybridMultilevel"/>
    <w:tmpl w:val="06DEE3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4E05D6"/>
    <w:multiLevelType w:val="hybridMultilevel"/>
    <w:tmpl w:val="D23262AE"/>
    <w:lvl w:ilvl="0" w:tplc="171CCED2">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35177B3"/>
    <w:multiLevelType w:val="multilevel"/>
    <w:tmpl w:val="48E4A4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C106633"/>
    <w:multiLevelType w:val="hybridMultilevel"/>
    <w:tmpl w:val="1B60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82C1227"/>
    <w:multiLevelType w:val="hybridMultilevel"/>
    <w:tmpl w:val="04DE3066"/>
    <w:lvl w:ilvl="0" w:tplc="C24A43B6">
      <w:start w:val="4"/>
      <w:numFmt w:val="bullet"/>
      <w:lvlText w:val="-"/>
      <w:lvlJc w:val="left"/>
      <w:pPr>
        <w:ind w:left="720" w:hanging="360"/>
      </w:pPr>
      <w:rPr>
        <w:rFonts w:ascii="ArialMT" w:eastAsia="Times New Roman" w:hAnsi="ArialMT"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AF73B62"/>
    <w:multiLevelType w:val="hybridMultilevel"/>
    <w:tmpl w:val="0CC652FC"/>
    <w:lvl w:ilvl="0" w:tplc="1F265032">
      <w:start w:val="1"/>
      <w:numFmt w:val="bullet"/>
      <w:lvlText w:val=""/>
      <w:lvlJc w:val="left"/>
      <w:pPr>
        <w:tabs>
          <w:tab w:val="num" w:pos="644"/>
        </w:tabs>
        <w:ind w:left="2" w:firstLine="282"/>
      </w:pPr>
      <w:rPr>
        <w:rFonts w:ascii="Symbol" w:hAnsi="Symbol" w:hint="default"/>
        <w:sz w:val="24"/>
      </w:rPr>
    </w:lvl>
    <w:lvl w:ilvl="1" w:tplc="D5F2547C">
      <w:start w:val="1"/>
      <w:numFmt w:val="bullet"/>
      <w:lvlText w:val=""/>
      <w:lvlJc w:val="left"/>
      <w:pPr>
        <w:tabs>
          <w:tab w:val="num" w:pos="78"/>
        </w:tabs>
        <w:ind w:left="-282" w:firstLine="0"/>
      </w:pPr>
      <w:rPr>
        <w:rFonts w:ascii="Symbol" w:hAnsi="Symbol" w:hint="default"/>
        <w:sz w:val="24"/>
      </w:rPr>
    </w:lvl>
    <w:lvl w:ilvl="2" w:tplc="0C0A0005" w:tentative="1">
      <w:start w:val="1"/>
      <w:numFmt w:val="bullet"/>
      <w:lvlText w:val=""/>
      <w:lvlJc w:val="left"/>
      <w:pPr>
        <w:tabs>
          <w:tab w:val="num" w:pos="1878"/>
        </w:tabs>
        <w:ind w:left="1878" w:hanging="360"/>
      </w:pPr>
      <w:rPr>
        <w:rFonts w:ascii="Wingdings" w:hAnsi="Wingdings" w:hint="default"/>
      </w:rPr>
    </w:lvl>
    <w:lvl w:ilvl="3" w:tplc="0C0A0001" w:tentative="1">
      <w:start w:val="1"/>
      <w:numFmt w:val="bullet"/>
      <w:lvlText w:val=""/>
      <w:lvlJc w:val="left"/>
      <w:pPr>
        <w:tabs>
          <w:tab w:val="num" w:pos="2598"/>
        </w:tabs>
        <w:ind w:left="2598" w:hanging="360"/>
      </w:pPr>
      <w:rPr>
        <w:rFonts w:ascii="Symbol" w:hAnsi="Symbol" w:hint="default"/>
      </w:rPr>
    </w:lvl>
    <w:lvl w:ilvl="4" w:tplc="0C0A0003" w:tentative="1">
      <w:start w:val="1"/>
      <w:numFmt w:val="bullet"/>
      <w:lvlText w:val="o"/>
      <w:lvlJc w:val="left"/>
      <w:pPr>
        <w:tabs>
          <w:tab w:val="num" w:pos="3318"/>
        </w:tabs>
        <w:ind w:left="3318" w:hanging="360"/>
      </w:pPr>
      <w:rPr>
        <w:rFonts w:ascii="Courier New" w:hAnsi="Courier New" w:hint="default"/>
      </w:rPr>
    </w:lvl>
    <w:lvl w:ilvl="5" w:tplc="0C0A0005" w:tentative="1">
      <w:start w:val="1"/>
      <w:numFmt w:val="bullet"/>
      <w:lvlText w:val=""/>
      <w:lvlJc w:val="left"/>
      <w:pPr>
        <w:tabs>
          <w:tab w:val="num" w:pos="4038"/>
        </w:tabs>
        <w:ind w:left="4038" w:hanging="360"/>
      </w:pPr>
      <w:rPr>
        <w:rFonts w:ascii="Wingdings" w:hAnsi="Wingdings" w:hint="default"/>
      </w:rPr>
    </w:lvl>
    <w:lvl w:ilvl="6" w:tplc="0C0A0001" w:tentative="1">
      <w:start w:val="1"/>
      <w:numFmt w:val="bullet"/>
      <w:lvlText w:val=""/>
      <w:lvlJc w:val="left"/>
      <w:pPr>
        <w:tabs>
          <w:tab w:val="num" w:pos="4758"/>
        </w:tabs>
        <w:ind w:left="4758" w:hanging="360"/>
      </w:pPr>
      <w:rPr>
        <w:rFonts w:ascii="Symbol" w:hAnsi="Symbol" w:hint="default"/>
      </w:rPr>
    </w:lvl>
    <w:lvl w:ilvl="7" w:tplc="0C0A0003" w:tentative="1">
      <w:start w:val="1"/>
      <w:numFmt w:val="bullet"/>
      <w:lvlText w:val="o"/>
      <w:lvlJc w:val="left"/>
      <w:pPr>
        <w:tabs>
          <w:tab w:val="num" w:pos="5478"/>
        </w:tabs>
        <w:ind w:left="5478" w:hanging="360"/>
      </w:pPr>
      <w:rPr>
        <w:rFonts w:ascii="Courier New" w:hAnsi="Courier New" w:hint="default"/>
      </w:rPr>
    </w:lvl>
    <w:lvl w:ilvl="8" w:tplc="0C0A0005" w:tentative="1">
      <w:start w:val="1"/>
      <w:numFmt w:val="bullet"/>
      <w:lvlText w:val=""/>
      <w:lvlJc w:val="left"/>
      <w:pPr>
        <w:tabs>
          <w:tab w:val="num" w:pos="6198"/>
        </w:tabs>
        <w:ind w:left="6198" w:hanging="360"/>
      </w:pPr>
      <w:rPr>
        <w:rFonts w:ascii="Wingdings" w:hAnsi="Wingdings" w:hint="default"/>
      </w:rPr>
    </w:lvl>
  </w:abstractNum>
  <w:abstractNum w:abstractNumId="33">
    <w:nsid w:val="7EB5478A"/>
    <w:multiLevelType w:val="hybridMultilevel"/>
    <w:tmpl w:val="718A2C3E"/>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28"/>
  </w:num>
  <w:num w:numId="6">
    <w:abstractNumId w:val="9"/>
  </w:num>
  <w:num w:numId="7">
    <w:abstractNumId w:val="14"/>
  </w:num>
  <w:num w:numId="8">
    <w:abstractNumId w:val="23"/>
  </w:num>
  <w:num w:numId="9">
    <w:abstractNumId w:val="16"/>
  </w:num>
  <w:num w:numId="10">
    <w:abstractNumId w:val="32"/>
  </w:num>
  <w:num w:numId="11">
    <w:abstractNumId w:val="6"/>
  </w:num>
  <w:num w:numId="12">
    <w:abstractNumId w:val="2"/>
  </w:num>
  <w:num w:numId="13">
    <w:abstractNumId w:val="10"/>
  </w:num>
  <w:num w:numId="14">
    <w:abstractNumId w:val="21"/>
  </w:num>
  <w:num w:numId="15">
    <w:abstractNumId w:val="26"/>
  </w:num>
  <w:num w:numId="16">
    <w:abstractNumId w:val="29"/>
  </w:num>
  <w:num w:numId="17">
    <w:abstractNumId w:val="3"/>
  </w:num>
  <w:num w:numId="18">
    <w:abstractNumId w:val="22"/>
  </w:num>
  <w:num w:numId="19">
    <w:abstractNumId w:val="15"/>
  </w:num>
  <w:num w:numId="20">
    <w:abstractNumId w:val="13"/>
  </w:num>
  <w:num w:numId="21">
    <w:abstractNumId w:val="31"/>
  </w:num>
  <w:num w:numId="22">
    <w:abstractNumId w:val="11"/>
  </w:num>
  <w:num w:numId="23">
    <w:abstractNumId w:val="1"/>
  </w:num>
  <w:num w:numId="24">
    <w:abstractNumId w:val="12"/>
  </w:num>
  <w:num w:numId="25">
    <w:abstractNumId w:val="18"/>
  </w:num>
  <w:num w:numId="26">
    <w:abstractNumId w:val="24"/>
  </w:num>
  <w:num w:numId="27">
    <w:abstractNumId w:val="19"/>
  </w:num>
  <w:num w:numId="28">
    <w:abstractNumId w:val="33"/>
  </w:num>
  <w:num w:numId="29">
    <w:abstractNumId w:val="8"/>
  </w:num>
  <w:num w:numId="30">
    <w:abstractNumId w:val="27"/>
  </w:num>
  <w:num w:numId="31">
    <w:abstractNumId w:val="20"/>
  </w:num>
  <w:num w:numId="32">
    <w:abstractNumId w:val="30"/>
  </w:num>
  <w:num w:numId="33">
    <w:abstractNumId w:val="1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1"/>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125"/>
    <w:rsid w:val="000B05E3"/>
    <w:rsid w:val="000C6F98"/>
    <w:rsid w:val="0014562D"/>
    <w:rsid w:val="001C7359"/>
    <w:rsid w:val="00205733"/>
    <w:rsid w:val="0020724F"/>
    <w:rsid w:val="0023501E"/>
    <w:rsid w:val="00290CFB"/>
    <w:rsid w:val="00294D95"/>
    <w:rsid w:val="002B357C"/>
    <w:rsid w:val="002F57E3"/>
    <w:rsid w:val="00331BC1"/>
    <w:rsid w:val="00491B48"/>
    <w:rsid w:val="00502F33"/>
    <w:rsid w:val="00513697"/>
    <w:rsid w:val="00686061"/>
    <w:rsid w:val="007953C2"/>
    <w:rsid w:val="008659E1"/>
    <w:rsid w:val="008C601F"/>
    <w:rsid w:val="008F5D67"/>
    <w:rsid w:val="009541ED"/>
    <w:rsid w:val="00974326"/>
    <w:rsid w:val="009B4CD7"/>
    <w:rsid w:val="009F5CB6"/>
    <w:rsid w:val="00A07003"/>
    <w:rsid w:val="00A558C3"/>
    <w:rsid w:val="00A643D2"/>
    <w:rsid w:val="00A76CEA"/>
    <w:rsid w:val="00AB6DD4"/>
    <w:rsid w:val="00B1325E"/>
    <w:rsid w:val="00B23D09"/>
    <w:rsid w:val="00B878A6"/>
    <w:rsid w:val="00BA5696"/>
    <w:rsid w:val="00BB2288"/>
    <w:rsid w:val="00C044C4"/>
    <w:rsid w:val="00C6196C"/>
    <w:rsid w:val="00C73764"/>
    <w:rsid w:val="00D11BC8"/>
    <w:rsid w:val="00D371B2"/>
    <w:rsid w:val="00DB3904"/>
    <w:rsid w:val="00DF064D"/>
    <w:rsid w:val="00DF2A0A"/>
    <w:rsid w:val="00E0604C"/>
    <w:rsid w:val="00E31125"/>
    <w:rsid w:val="00E37151"/>
    <w:rsid w:val="00E379A2"/>
    <w:rsid w:val="00F51FAC"/>
    <w:rsid w:val="00F6760E"/>
    <w:rsid w:val="00F85EFE"/>
    <w:rsid w:val="00FB31AA"/>
    <w:rsid w:val="00FC57E2"/>
    <w:rsid w:val="00FE1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eastAsia="es-ES"/>
    </w:rPr>
  </w:style>
  <w:style w:type="paragraph" w:styleId="Ttulo1">
    <w:name w:val="heading 1"/>
    <w:basedOn w:val="Normal"/>
    <w:next w:val="Normal"/>
    <w:qFormat/>
    <w:pPr>
      <w:keepNext/>
      <w:outlineLvl w:val="0"/>
    </w:pPr>
    <w:rPr>
      <w:rFonts w:ascii="Arial" w:hAnsi="Arial"/>
      <w:b/>
    </w:rPr>
  </w:style>
  <w:style w:type="paragraph" w:styleId="Ttulo5">
    <w:name w:val="heading 5"/>
    <w:basedOn w:val="Normal"/>
    <w:next w:val="Normal"/>
    <w:qFormat/>
    <w:rsid w:val="00FB31AA"/>
    <w:pPr>
      <w:spacing w:before="240" w:after="60"/>
      <w:outlineLvl w:val="4"/>
    </w:pPr>
    <w:rPr>
      <w:b/>
      <w:bCs/>
      <w:i/>
      <w:iCs/>
      <w:sz w:val="26"/>
      <w:szCs w:val="26"/>
    </w:rPr>
  </w:style>
  <w:style w:type="paragraph" w:styleId="Ttulo7">
    <w:name w:val="heading 7"/>
    <w:basedOn w:val="Normal"/>
    <w:next w:val="Normal"/>
    <w:qFormat/>
    <w:rsid w:val="00FB31AA"/>
    <w:pPr>
      <w:spacing w:before="240" w:after="60"/>
      <w:outlineLvl w:val="6"/>
    </w:pPr>
    <w:rPr>
      <w:sz w:val="24"/>
      <w:szCs w:val="24"/>
    </w:rPr>
  </w:style>
  <w:style w:type="paragraph" w:styleId="Ttulo9">
    <w:name w:val="heading 9"/>
    <w:basedOn w:val="Normal"/>
    <w:next w:val="Normal"/>
    <w:qFormat/>
    <w:rsid w:val="00FB31AA"/>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CP">
    <w:name w:val="CP"/>
    <w:pPr>
      <w:jc w:val="center"/>
    </w:pPr>
    <w:rPr>
      <w:rFonts w:ascii="Courier" w:hAnsi="Courier"/>
      <w:b/>
      <w:sz w:val="24"/>
      <w:lang w:val="es-ES_tradnl" w:eastAsia="es-ES"/>
    </w:rPr>
  </w:style>
  <w:style w:type="paragraph" w:customStyle="1" w:styleId="P1">
    <w:name w:val="P1"/>
    <w:rPr>
      <w:rFonts w:ascii="LinePrinter" w:hAnsi="LinePrinter"/>
      <w:sz w:val="17"/>
      <w:lang w:val="es-ES_tradnl" w:eastAsia="es-ES"/>
    </w:rPr>
  </w:style>
  <w:style w:type="paragraph" w:customStyle="1" w:styleId="P2">
    <w:name w:val="P2"/>
    <w:pPr>
      <w:ind w:left="432"/>
      <w:jc w:val="both"/>
    </w:pPr>
    <w:rPr>
      <w:rFonts w:ascii="LinePrinter" w:hAnsi="LinePrinter"/>
      <w:sz w:val="17"/>
      <w:lang w:val="es-ES_tradnl" w:eastAsia="es-ES"/>
    </w:rPr>
  </w:style>
  <w:style w:type="paragraph" w:customStyle="1" w:styleId="P3">
    <w:name w:val="P3"/>
    <w:pPr>
      <w:tabs>
        <w:tab w:val="left" w:pos="720"/>
      </w:tabs>
      <w:ind w:left="864" w:hanging="432"/>
      <w:jc w:val="both"/>
    </w:pPr>
    <w:rPr>
      <w:rFonts w:ascii="LinePrinter" w:hAnsi="LinePrinter"/>
      <w:sz w:val="17"/>
      <w:lang w:val="es-ES_tradnl" w:eastAsia="es-ES"/>
    </w:rPr>
  </w:style>
  <w:style w:type="paragraph" w:customStyle="1" w:styleId="P4">
    <w:name w:val="P4"/>
    <w:pPr>
      <w:ind w:left="864"/>
      <w:jc w:val="both"/>
    </w:pPr>
    <w:rPr>
      <w:rFonts w:ascii="LinePrinter" w:hAnsi="LinePrinter"/>
      <w:sz w:val="17"/>
      <w:lang w:val="es-ES_tradnl" w:eastAsia="es-ES"/>
    </w:rPr>
  </w:style>
  <w:style w:type="paragraph" w:customStyle="1" w:styleId="C1">
    <w:name w:val="C1"/>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pPr>
      <w:tabs>
        <w:tab w:val="decimal" w:pos="4752"/>
      </w:tabs>
      <w:spacing w:line="240" w:lineRule="exact"/>
    </w:pPr>
    <w:rPr>
      <w:rFonts w:ascii="LinePrinter" w:hAnsi="LinePrinter"/>
      <w:sz w:val="17"/>
      <w:lang w:val="es-ES_tradnl" w:eastAsia="es-ES"/>
    </w:rPr>
  </w:style>
  <w:style w:type="paragraph" w:customStyle="1" w:styleId="D2">
    <w:name w:val="D2"/>
    <w:pPr>
      <w:tabs>
        <w:tab w:val="decimal" w:pos="4752"/>
      </w:tabs>
      <w:spacing w:line="240" w:lineRule="exact"/>
    </w:pPr>
    <w:rPr>
      <w:rFonts w:ascii="LinePrinter" w:hAnsi="LinePrinter"/>
      <w:sz w:val="17"/>
      <w:lang w:val="es-ES_tradnl" w:eastAsia="es-ES"/>
    </w:rPr>
  </w:style>
  <w:style w:type="paragraph" w:customStyle="1" w:styleId="J1">
    <w:name w:val="J1"/>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pPr>
      <w:ind w:left="1296" w:hanging="432"/>
      <w:jc w:val="both"/>
    </w:pPr>
    <w:rPr>
      <w:rFonts w:ascii="LinePrinter" w:hAnsi="LinePrinter"/>
      <w:sz w:val="17"/>
      <w:lang w:val="es-ES_tradnl" w:eastAsia="es-ES"/>
    </w:rPr>
  </w:style>
  <w:style w:type="paragraph" w:customStyle="1" w:styleId="J2">
    <w:name w:val="J2"/>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pPr>
      <w:ind w:left="1296"/>
      <w:jc w:val="both"/>
    </w:pPr>
    <w:rPr>
      <w:rFonts w:ascii="LinePrinter" w:hAnsi="LinePrinter"/>
      <w:sz w:val="17"/>
      <w:lang w:val="es-ES_tradnl" w:eastAsia="es-ES"/>
    </w:rPr>
  </w:style>
  <w:style w:type="paragraph" w:customStyle="1" w:styleId="P7">
    <w:name w:val="P7"/>
    <w:pPr>
      <w:tabs>
        <w:tab w:val="left" w:pos="1440"/>
      </w:tabs>
      <w:ind w:left="1728" w:hanging="432"/>
      <w:jc w:val="both"/>
    </w:pPr>
    <w:rPr>
      <w:rFonts w:ascii="LinePrinter" w:hAnsi="LinePrinter"/>
      <w:sz w:val="17"/>
      <w:lang w:val="es-ES_tradnl" w:eastAsia="es-ES"/>
    </w:rPr>
  </w:style>
  <w:style w:type="paragraph" w:styleId="Piedepgina">
    <w:name w:val="footer"/>
    <w:basedOn w:val="Normal"/>
    <w:pPr>
      <w:tabs>
        <w:tab w:val="center" w:pos="4419"/>
        <w:tab w:val="right" w:pos="8838"/>
      </w:tabs>
    </w:p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customStyle="1" w:styleId="Traducfinie">
    <w:name w:val="Traduc finie"/>
    <w:basedOn w:val="Normal"/>
    <w:rsid w:val="00FB31AA"/>
    <w:pPr>
      <w:autoSpaceDE w:val="0"/>
      <w:autoSpaceDN w:val="0"/>
      <w:spacing w:line="360" w:lineRule="auto"/>
      <w:jc w:val="both"/>
    </w:pPr>
    <w:rPr>
      <w:sz w:val="24"/>
      <w:lang w:val="fr-FR"/>
    </w:rPr>
  </w:style>
  <w:style w:type="paragraph" w:customStyle="1" w:styleId="BodyText2">
    <w:name w:val="Body Text 2"/>
    <w:basedOn w:val="Normal"/>
    <w:rsid w:val="00FB31AA"/>
    <w:pPr>
      <w:jc w:val="both"/>
    </w:pPr>
    <w:rPr>
      <w:b/>
      <w:sz w:val="24"/>
      <w:lang w:val="es-ES"/>
    </w:rPr>
  </w:style>
  <w:style w:type="paragraph" w:styleId="Sangra3detindependiente">
    <w:name w:val="Body Text Indent 3"/>
    <w:basedOn w:val="Normal"/>
    <w:rsid w:val="00FB31AA"/>
    <w:pPr>
      <w:tabs>
        <w:tab w:val="left" w:pos="357"/>
      </w:tabs>
      <w:ind w:left="357" w:hanging="357"/>
      <w:jc w:val="both"/>
    </w:pPr>
    <w:rPr>
      <w:rFonts w:ascii="Arial Narrow" w:hAnsi="Arial Narrow"/>
      <w:sz w:val="24"/>
      <w:szCs w:val="24"/>
      <w:lang w:val="es-ES"/>
    </w:rPr>
  </w:style>
  <w:style w:type="paragraph" w:styleId="Sangra2detindependiente">
    <w:name w:val="Body Text Indent 2"/>
    <w:basedOn w:val="Normal"/>
    <w:rsid w:val="00FB31AA"/>
    <w:pPr>
      <w:tabs>
        <w:tab w:val="left" w:pos="284"/>
      </w:tabs>
      <w:ind w:left="284" w:hanging="284"/>
      <w:jc w:val="both"/>
    </w:pPr>
    <w:rPr>
      <w:rFonts w:ascii="Arial Narrow" w:hAnsi="Arial Narrow"/>
      <w:sz w:val="24"/>
      <w:szCs w:val="24"/>
      <w:lang w:val="es-ES"/>
    </w:rPr>
  </w:style>
  <w:style w:type="paragraph" w:styleId="Textoindependiente">
    <w:name w:val="Body Text"/>
    <w:basedOn w:val="Normal"/>
    <w:rsid w:val="00FB31AA"/>
    <w:pPr>
      <w:jc w:val="both"/>
    </w:pPr>
  </w:style>
  <w:style w:type="paragraph" w:styleId="Textodeglobo">
    <w:name w:val="Balloon Text"/>
    <w:basedOn w:val="Normal"/>
    <w:semiHidden/>
    <w:rsid w:val="00F51FAC"/>
    <w:rPr>
      <w:rFonts w:ascii="Tahoma" w:hAnsi="Tahoma" w:cs="Tahoma"/>
      <w:sz w:val="16"/>
      <w:szCs w:val="16"/>
    </w:rPr>
  </w:style>
  <w:style w:type="paragraph" w:styleId="Prrafodelista">
    <w:name w:val="List Paragraph"/>
    <w:basedOn w:val="Normal"/>
    <w:uiPriority w:val="34"/>
    <w:qFormat/>
    <w:rsid w:val="002F57E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1926</Words>
  <Characters>10599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Dirección de Sistemas Escolares</dc:creator>
  <cp:keywords>Departamento de Registro Académico</cp:keywords>
  <cp:lastModifiedBy>Jesus Garcia Vargas</cp:lastModifiedBy>
  <cp:revision>2</cp:revision>
  <cp:lastPrinted>2004-03-13T19:55:00Z</cp:lastPrinted>
  <dcterms:created xsi:type="dcterms:W3CDTF">2019-09-05T22:01:00Z</dcterms:created>
  <dcterms:modified xsi:type="dcterms:W3CDTF">2019-09-05T22:01:00Z</dcterms:modified>
</cp:coreProperties>
</file>