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A9" w:rsidRDefault="00297A9D">
      <w:pPr>
        <w:pStyle w:val="Ttulo"/>
        <w:spacing w:line="240" w:lineRule="exact"/>
      </w:pPr>
      <w:r>
        <w:t xml:space="preserve">UNIVERSIDAD </w:t>
      </w:r>
      <w:r w:rsidR="004B2654">
        <w:t>AUTÓNOMA</w:t>
      </w:r>
      <w:r>
        <w:t xml:space="preserve"> METROPOLITANA</w:t>
      </w:r>
    </w:p>
    <w:p w:rsidR="007C3DA9" w:rsidRDefault="007C3DA9">
      <w:pPr>
        <w:spacing w:line="240" w:lineRule="exact"/>
        <w:jc w:val="center"/>
        <w:rPr>
          <w:rFonts w:ascii="Arial" w:hAnsi="Arial"/>
          <w:b/>
          <w:sz w:val="24"/>
          <w:lang w:val="es-MX"/>
        </w:rPr>
      </w:pPr>
    </w:p>
    <w:p w:rsidR="007C3DA9" w:rsidRDefault="00297A9D">
      <w:pPr>
        <w:spacing w:line="240" w:lineRule="exact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UNIDAD XOCHIMILCO</w:t>
      </w:r>
    </w:p>
    <w:p w:rsidR="007C3DA9" w:rsidRDefault="00297A9D">
      <w:pPr>
        <w:spacing w:line="240" w:lineRule="exact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División de Ciencias Sociales y Humanidades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F943A3" w:rsidRDefault="00297A9D">
      <w:pPr>
        <w:pStyle w:val="Ttulo4"/>
        <w:keepNext w:val="0"/>
        <w:spacing w:line="240" w:lineRule="exact"/>
        <w:rPr>
          <w:sz w:val="20"/>
        </w:rPr>
      </w:pPr>
      <w:r w:rsidRPr="00F943A3">
        <w:rPr>
          <w:sz w:val="20"/>
        </w:rPr>
        <w:t xml:space="preserve">Maestría en </w:t>
      </w:r>
      <w:r w:rsidR="00CD2EEA">
        <w:rPr>
          <w:sz w:val="20"/>
        </w:rPr>
        <w:t>Sociedades Sustentables</w:t>
      </w:r>
    </w:p>
    <w:p w:rsidR="007C3DA9" w:rsidRPr="00CD2EEA" w:rsidRDefault="00297A9D">
      <w:pPr>
        <w:tabs>
          <w:tab w:val="left" w:pos="1080"/>
        </w:tabs>
        <w:spacing w:line="240" w:lineRule="exact"/>
        <w:rPr>
          <w:rFonts w:ascii="Arial" w:hAnsi="Arial" w:cs="Arial"/>
          <w:b/>
          <w:lang w:val="es-MX"/>
        </w:rPr>
      </w:pPr>
      <w:r w:rsidRPr="00CD2EEA">
        <w:rPr>
          <w:rFonts w:ascii="Arial" w:hAnsi="Arial" w:cs="Arial"/>
          <w:b/>
          <w:lang w:val="es-MX"/>
        </w:rPr>
        <w:t xml:space="preserve">Grado: Maestro o Maestra en </w:t>
      </w:r>
      <w:r w:rsidR="00CD2EEA" w:rsidRPr="00CD2EEA">
        <w:rPr>
          <w:rFonts w:ascii="Arial" w:hAnsi="Arial" w:cs="Arial"/>
          <w:b/>
        </w:rPr>
        <w:t>Sociedades Sustentables</w:t>
      </w:r>
      <w:r w:rsidR="00CD2EEA" w:rsidRPr="00CD2EEA">
        <w:rPr>
          <w:rFonts w:ascii="Arial" w:hAnsi="Arial" w:cs="Arial"/>
          <w:b/>
          <w:lang w:val="es-MX"/>
        </w:rPr>
        <w:t xml:space="preserve"> </w:t>
      </w:r>
    </w:p>
    <w:p w:rsidR="007C3DA9" w:rsidRPr="00F943A3" w:rsidRDefault="007C3DA9">
      <w:pPr>
        <w:spacing w:line="240" w:lineRule="exact"/>
        <w:rPr>
          <w:rFonts w:ascii="Arial" w:hAnsi="Arial"/>
          <w:b/>
          <w:lang w:val="es-MX"/>
        </w:rPr>
      </w:pPr>
    </w:p>
    <w:p w:rsidR="007C3DA9" w:rsidRPr="00F943A3" w:rsidRDefault="007C3DA9">
      <w:pPr>
        <w:spacing w:line="240" w:lineRule="exact"/>
        <w:rPr>
          <w:rFonts w:ascii="Arial" w:hAnsi="Arial"/>
          <w:b/>
          <w:lang w:val="es-MX"/>
        </w:rPr>
      </w:pPr>
    </w:p>
    <w:p w:rsidR="007C3DA9" w:rsidRPr="00F943A3" w:rsidRDefault="00297A9D">
      <w:pPr>
        <w:spacing w:line="240" w:lineRule="exact"/>
        <w:rPr>
          <w:rFonts w:ascii="Arial" w:hAnsi="Arial"/>
          <w:b/>
          <w:lang w:val="es-MX"/>
        </w:rPr>
      </w:pPr>
      <w:r w:rsidRPr="00F943A3">
        <w:rPr>
          <w:rFonts w:ascii="Arial" w:hAnsi="Arial"/>
          <w:b/>
          <w:lang w:val="es-MX"/>
        </w:rPr>
        <w:t>PLAN DE ESTUDIOS</w:t>
      </w:r>
    </w:p>
    <w:p w:rsidR="007C3DA9" w:rsidRPr="00F943A3" w:rsidRDefault="007C3DA9">
      <w:pPr>
        <w:spacing w:line="240" w:lineRule="exact"/>
        <w:rPr>
          <w:rFonts w:ascii="Arial" w:hAnsi="Arial"/>
          <w:b/>
          <w:lang w:val="es-MX"/>
        </w:rPr>
      </w:pPr>
    </w:p>
    <w:p w:rsidR="007C3DA9" w:rsidRPr="00F943A3" w:rsidRDefault="007C3DA9">
      <w:pPr>
        <w:spacing w:line="240" w:lineRule="exact"/>
        <w:rPr>
          <w:rFonts w:ascii="Arial" w:hAnsi="Arial"/>
          <w:b/>
          <w:lang w:val="es-MX"/>
        </w:rPr>
      </w:pPr>
    </w:p>
    <w:p w:rsidR="007C3DA9" w:rsidRPr="00F943A3" w:rsidRDefault="00297A9D">
      <w:pPr>
        <w:spacing w:line="240" w:lineRule="exact"/>
        <w:rPr>
          <w:rFonts w:ascii="Arial" w:hAnsi="Arial"/>
          <w:b/>
          <w:lang w:val="es-MX"/>
        </w:rPr>
      </w:pPr>
      <w:r w:rsidRPr="00F943A3">
        <w:rPr>
          <w:rFonts w:ascii="Arial" w:hAnsi="Arial"/>
          <w:b/>
          <w:lang w:val="es-MX"/>
        </w:rPr>
        <w:t>I.</w:t>
      </w:r>
      <w:r w:rsidRPr="00F943A3">
        <w:rPr>
          <w:rFonts w:ascii="Arial" w:hAnsi="Arial"/>
          <w:b/>
          <w:lang w:val="es-MX"/>
        </w:rPr>
        <w:tab/>
        <w:t>OBJETIVO GENERAL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E148C7" w:rsidRDefault="00E148C7" w:rsidP="00E148C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lang w:val="es-MX"/>
        </w:rPr>
      </w:pPr>
      <w:r w:rsidRPr="00E148C7">
        <w:rPr>
          <w:rFonts w:ascii="Arial" w:hAnsi="Arial" w:cs="Arial"/>
          <w:szCs w:val="22"/>
          <w:lang w:val="es-MX" w:eastAsia="es-MX"/>
        </w:rPr>
        <w:t>Formar investigadores(as), profesionales y profesores(as) que, además de obtener el dominio del instrumental metodológico y capacidad de análisis crítico, adquieran aptitudes creativas que aporten a la construcción de la sustentabilidad en las sociedades en las cuales tienen incidencia y que correspondan a las necesidades de la sociedad en relación con las condiciones de desenvolvimiento histórico.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3128E4" w:rsidRDefault="003128E4">
      <w:pPr>
        <w:spacing w:line="240" w:lineRule="exact"/>
        <w:rPr>
          <w:rFonts w:ascii="Arial" w:hAnsi="Arial"/>
          <w:lang w:val="es-MX"/>
        </w:rPr>
      </w:pPr>
    </w:p>
    <w:p w:rsidR="007C3DA9" w:rsidRPr="00AD7EF3" w:rsidRDefault="00297A9D">
      <w:pPr>
        <w:spacing w:line="240" w:lineRule="exact"/>
        <w:rPr>
          <w:rFonts w:ascii="Arial" w:hAnsi="Arial"/>
          <w:b/>
          <w:lang w:val="es-MX"/>
        </w:rPr>
      </w:pPr>
      <w:r w:rsidRPr="00AD7EF3">
        <w:rPr>
          <w:rFonts w:ascii="Arial" w:hAnsi="Arial"/>
          <w:b/>
          <w:lang w:val="es-MX"/>
        </w:rPr>
        <w:t>II.</w:t>
      </w:r>
      <w:r w:rsidRPr="00AD7EF3">
        <w:rPr>
          <w:rFonts w:ascii="Arial" w:hAnsi="Arial"/>
          <w:b/>
          <w:lang w:val="es-MX"/>
        </w:rPr>
        <w:tab/>
        <w:t xml:space="preserve">OBJETIVOS </w:t>
      </w:r>
      <w:r w:rsidR="00AD7EF3" w:rsidRPr="00AD7EF3">
        <w:rPr>
          <w:rFonts w:ascii="Arial" w:hAnsi="Arial"/>
          <w:b/>
          <w:lang w:val="es-MX"/>
        </w:rPr>
        <w:t>ESPECÍFICOS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E148C7" w:rsidRPr="00E148C7" w:rsidRDefault="00E148C7" w:rsidP="009E4098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E148C7">
        <w:rPr>
          <w:rFonts w:ascii="Arial" w:hAnsi="Arial" w:cs="Arial"/>
          <w:lang w:val="es-MX" w:eastAsia="es-MX"/>
        </w:rPr>
        <w:t>Proporcionar elementos que generen capacidades para que los alumnos(as) puedan desarrollar investigación, análisis crítico y procesos de vinculación sobre los problemas que inciden en la sustentabilidad.</w:t>
      </w:r>
    </w:p>
    <w:p w:rsidR="00E148C7" w:rsidRP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E148C7">
        <w:rPr>
          <w:rFonts w:ascii="Arial" w:hAnsi="Arial" w:cs="Arial"/>
          <w:lang w:val="es-MX" w:eastAsia="es-MX"/>
        </w:rPr>
        <w:t>Sistematizar y difundir experiencias de sustentabilidad construidas desde las prácticas de los actores.</w:t>
      </w:r>
    </w:p>
    <w:p w:rsidR="00E148C7" w:rsidRP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E148C7">
        <w:rPr>
          <w:rFonts w:ascii="Arial" w:hAnsi="Arial" w:cs="Arial"/>
          <w:lang w:val="es-MX" w:eastAsia="es-MX"/>
        </w:rPr>
        <w:t>Fomentar una formación que permita la docencia, la reflexión y la construcción del conocimiento.</w:t>
      </w:r>
    </w:p>
    <w:p w:rsidR="00E148C7" w:rsidRDefault="00E148C7" w:rsidP="00E148C7">
      <w:pPr>
        <w:pStyle w:val="Textoindependiente2"/>
        <w:spacing w:line="240" w:lineRule="exact"/>
        <w:rPr>
          <w:rFonts w:cs="Arial"/>
          <w:sz w:val="20"/>
        </w:rPr>
      </w:pPr>
    </w:p>
    <w:p w:rsidR="007C3DA9" w:rsidRPr="00E148C7" w:rsidRDefault="00E148C7" w:rsidP="009E4098">
      <w:pPr>
        <w:pStyle w:val="Textoindependiente2"/>
        <w:numPr>
          <w:ilvl w:val="0"/>
          <w:numId w:val="2"/>
        </w:numPr>
        <w:spacing w:line="240" w:lineRule="exact"/>
        <w:ind w:left="851" w:hanging="425"/>
        <w:rPr>
          <w:rFonts w:cs="Arial"/>
          <w:sz w:val="20"/>
        </w:rPr>
      </w:pPr>
      <w:r w:rsidRPr="00E148C7">
        <w:rPr>
          <w:rFonts w:cs="Arial"/>
          <w:sz w:val="20"/>
          <w:lang w:eastAsia="es-MX"/>
        </w:rPr>
        <w:t>Apoyar procesos que incidan en la construcción del sujeto para la formación de sociedades sustentables.</w:t>
      </w: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E148C7" w:rsidRPr="00B80576" w:rsidRDefault="00E148C7" w:rsidP="00E148C7">
      <w:pPr>
        <w:tabs>
          <w:tab w:val="left" w:pos="426"/>
        </w:tabs>
        <w:spacing w:line="240" w:lineRule="exact"/>
        <w:rPr>
          <w:rFonts w:ascii="Arial" w:hAnsi="Arial"/>
          <w:b/>
          <w:lang w:val="es-MX"/>
        </w:rPr>
      </w:pPr>
      <w:r w:rsidRPr="00B80576">
        <w:rPr>
          <w:rFonts w:ascii="Arial" w:hAnsi="Arial"/>
          <w:b/>
          <w:lang w:val="es-MX"/>
        </w:rPr>
        <w:lastRenderedPageBreak/>
        <w:t>III.</w:t>
      </w:r>
      <w:r>
        <w:rPr>
          <w:rFonts w:ascii="Arial" w:hAnsi="Arial"/>
          <w:b/>
          <w:lang w:val="es-MX"/>
        </w:rPr>
        <w:t xml:space="preserve">    PERFIL DE INGRESO Y EGRESO</w:t>
      </w: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E148C7" w:rsidRPr="00E148C7" w:rsidRDefault="00E148C7" w:rsidP="00E148C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2"/>
          <w:lang w:val="es-MX" w:eastAsia="es-MX"/>
        </w:rPr>
      </w:pPr>
      <w:r w:rsidRPr="00E148C7">
        <w:rPr>
          <w:rFonts w:ascii="Arial" w:hAnsi="Arial" w:cs="Arial"/>
          <w:b/>
          <w:szCs w:val="22"/>
          <w:lang w:val="es-MX" w:eastAsia="es-MX"/>
        </w:rPr>
        <w:t>Perfil de ingreso: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E148C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lang w:val="es-MX"/>
        </w:rPr>
      </w:pPr>
      <w:r w:rsidRPr="00E148C7">
        <w:rPr>
          <w:rFonts w:ascii="Arial" w:hAnsi="Arial" w:cs="Arial"/>
          <w:szCs w:val="22"/>
          <w:lang w:val="es-MX" w:eastAsia="es-MX"/>
        </w:rPr>
        <w:t>El perfil de ingreso está referido a profesionistas de México y América Latina, con licenciaturas en diferentes disciplinas relacionadas con 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E148C7">
        <w:rPr>
          <w:rFonts w:ascii="Arial" w:hAnsi="Arial" w:cs="Arial"/>
          <w:szCs w:val="22"/>
          <w:lang w:val="es-MX" w:eastAsia="es-MX"/>
        </w:rPr>
        <w:t>desarrollo sustentable y la sustentabilidad y que hayan o estén trabajando con actores y procesos sociales de pueblos indígenas,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E148C7">
        <w:rPr>
          <w:rFonts w:ascii="Arial" w:hAnsi="Arial" w:cs="Arial"/>
          <w:szCs w:val="22"/>
          <w:lang w:val="es-MX" w:eastAsia="es-MX"/>
        </w:rPr>
        <w:t>originarios, ejidos, comunidades campesinas, poblaciones urbanas y organizaciones que promuevan la sustentabilidad.</w:t>
      </w:r>
    </w:p>
    <w:p w:rsidR="00E148C7" w:rsidRPr="00E148C7" w:rsidRDefault="00E148C7" w:rsidP="00E148C7">
      <w:pPr>
        <w:spacing w:line="240" w:lineRule="exact"/>
        <w:jc w:val="both"/>
        <w:rPr>
          <w:rFonts w:ascii="Arial" w:hAnsi="Arial" w:cs="Arial"/>
          <w:sz w:val="18"/>
          <w:lang w:val="es-MX"/>
        </w:rPr>
      </w:pPr>
    </w:p>
    <w:p w:rsidR="00E148C7" w:rsidRPr="00E148C7" w:rsidRDefault="00E148C7" w:rsidP="00E148C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2"/>
          <w:lang w:val="es-MX" w:eastAsia="es-MX"/>
        </w:rPr>
      </w:pPr>
      <w:r w:rsidRPr="00E148C7">
        <w:rPr>
          <w:rFonts w:ascii="Arial" w:hAnsi="Arial" w:cs="Arial"/>
          <w:b/>
          <w:szCs w:val="22"/>
          <w:lang w:val="es-MX" w:eastAsia="es-MX"/>
        </w:rPr>
        <w:t>Perfil de Egreso:</w:t>
      </w:r>
    </w:p>
    <w:p w:rsidR="00E148C7" w:rsidRP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E148C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E148C7">
        <w:rPr>
          <w:rFonts w:ascii="Arial" w:hAnsi="Arial" w:cs="Arial"/>
          <w:szCs w:val="22"/>
          <w:lang w:val="es-MX" w:eastAsia="es-MX"/>
        </w:rPr>
        <w:t>Los egresados(as) de la Maestría: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148C7">
        <w:rPr>
          <w:rFonts w:ascii="Arial" w:hAnsi="Arial" w:cs="Arial"/>
          <w:szCs w:val="22"/>
          <w:lang w:val="es-MX" w:eastAsia="es-MX"/>
        </w:rPr>
        <w:t>Contarán con conocimientos y utilizarán los instrumentos teórico-metodológicos que les permitan identificar y analizar las problemáticas de las sociedades contemporáneas en su relación con el ambiente, así como elaborar propuestas innovadoras para promover sociedades sustentables, acordes con las necesidades históricas y socioculturales de los diversos grupos sociales.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148C7">
        <w:rPr>
          <w:rFonts w:ascii="Arial" w:hAnsi="Arial" w:cs="Arial"/>
          <w:szCs w:val="22"/>
          <w:lang w:val="es-MX" w:eastAsia="es-MX"/>
        </w:rPr>
        <w:t>Adquirirán competencias suficientes para participar en investigaciones, realizar estudios críticos y propositivos en relación con los problemas socioambientales que aquejan a las sociedades.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148C7">
        <w:rPr>
          <w:rFonts w:ascii="Arial" w:hAnsi="Arial" w:cs="Arial"/>
          <w:szCs w:val="22"/>
          <w:lang w:val="es-MX" w:eastAsia="es-MX"/>
        </w:rPr>
        <w:t>Tendrán competencias para realizar de forma actualizada y sistemática las tareas de docencia especializada.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E148C7" w:rsidRDefault="00E148C7" w:rsidP="009E4098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lang w:val="es-MX"/>
        </w:rPr>
      </w:pPr>
      <w:r w:rsidRPr="00E148C7">
        <w:rPr>
          <w:rFonts w:ascii="Arial" w:hAnsi="Arial" w:cs="Arial"/>
          <w:szCs w:val="22"/>
          <w:lang w:val="es-MX" w:eastAsia="es-MX"/>
        </w:rPr>
        <w:t>Tendrán las capacidades necesarias para diseñar, coordinar y evaluar proyectos, programas y políticas de desarrollo sustentable en organizaciones sociales, civiles, públicas y privadas.</w:t>
      </w: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E148C7" w:rsidRDefault="00E148C7">
      <w:pPr>
        <w:spacing w:line="240" w:lineRule="exact"/>
        <w:rPr>
          <w:rFonts w:ascii="Arial" w:hAnsi="Arial"/>
          <w:lang w:val="es-MX"/>
        </w:rPr>
      </w:pPr>
    </w:p>
    <w:p w:rsidR="007C3DA9" w:rsidRPr="00B80576" w:rsidRDefault="00297A9D" w:rsidP="00D3466C">
      <w:pPr>
        <w:tabs>
          <w:tab w:val="left" w:pos="426"/>
        </w:tabs>
        <w:spacing w:line="240" w:lineRule="exact"/>
        <w:rPr>
          <w:rFonts w:ascii="Arial" w:hAnsi="Arial"/>
          <w:b/>
          <w:lang w:val="es-MX"/>
        </w:rPr>
      </w:pPr>
      <w:r w:rsidRPr="00B80576">
        <w:rPr>
          <w:rFonts w:ascii="Arial" w:hAnsi="Arial"/>
          <w:b/>
          <w:lang w:val="es-MX"/>
        </w:rPr>
        <w:t>I</w:t>
      </w:r>
      <w:r w:rsidR="00E148C7">
        <w:rPr>
          <w:rFonts w:ascii="Arial" w:hAnsi="Arial"/>
          <w:b/>
          <w:lang w:val="es-MX"/>
        </w:rPr>
        <w:t>V</w:t>
      </w:r>
      <w:r w:rsidRPr="00B80576">
        <w:rPr>
          <w:rFonts w:ascii="Arial" w:hAnsi="Arial"/>
          <w:b/>
          <w:lang w:val="es-MX"/>
        </w:rPr>
        <w:t xml:space="preserve">. </w:t>
      </w:r>
      <w:r w:rsidR="00D3466C">
        <w:rPr>
          <w:rFonts w:ascii="Arial" w:hAnsi="Arial"/>
          <w:b/>
          <w:lang w:val="es-MX"/>
        </w:rPr>
        <w:t xml:space="preserve">  </w:t>
      </w:r>
      <w:r w:rsidRPr="00B80576">
        <w:rPr>
          <w:rFonts w:ascii="Arial" w:hAnsi="Arial"/>
          <w:b/>
          <w:lang w:val="es-MX"/>
        </w:rPr>
        <w:t xml:space="preserve">ANTECEDENTES </w:t>
      </w:r>
      <w:r w:rsidR="00B80576" w:rsidRPr="00B80576">
        <w:rPr>
          <w:rFonts w:ascii="Arial" w:hAnsi="Arial"/>
          <w:b/>
          <w:lang w:val="es-MX"/>
        </w:rPr>
        <w:t>ACADÉMICOS</w:t>
      </w:r>
      <w:r w:rsidR="00D3466C">
        <w:rPr>
          <w:rFonts w:ascii="Arial" w:hAnsi="Arial"/>
          <w:b/>
          <w:lang w:val="es-MX"/>
        </w:rPr>
        <w:t xml:space="preserve"> NECESARIOS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E148C7" w:rsidRPr="00D3466C" w:rsidRDefault="00E148C7" w:rsidP="00D3466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Cs w:val="22"/>
          <w:lang w:val="es-MX" w:eastAsia="es-MX"/>
        </w:rPr>
      </w:pPr>
      <w:r w:rsidRPr="00D3466C">
        <w:rPr>
          <w:rFonts w:ascii="Arial" w:hAnsi="Arial" w:cs="Arial"/>
          <w:b/>
          <w:szCs w:val="22"/>
          <w:lang w:val="es-MX" w:eastAsia="es-MX"/>
        </w:rPr>
        <w:t>Requisitos de ingreso:</w:t>
      </w:r>
    </w:p>
    <w:p w:rsidR="00E148C7" w:rsidRDefault="00E148C7" w:rsidP="00E148C7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>Poseer título de licenciatura en alguna disciplina relacionada con el desarrollo sustentable y la sustentabilidad a juicio de la Comisión Académica de la Maestría.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>Presentar ante la Comisión Académica de la Maestría un anteproyecto de investigación que, a juicio de ésta, sea pertinente para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avanzar hacia una Idónea Comunicación de Resultados.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>Presentar un documento que avale la participación o vinculación del aspirante con organizaciones sociales, civiles,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gubernamentales, entre otros, referidos preferentemente en el anteproyecto de investigación.</w:t>
      </w: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lastRenderedPageBreak/>
        <w:t>Presentar constancia de comprensión de un idioma diferente al español avalado por la Comisión Académica de la Maestría, que a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su vez podrá auxiliarse del Taller de Lenguas Extranjeras de la Unidad Xochimilco. Los(as) aspirantes extranjeros(as) cuya lengua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materna no sea el español deberán demostrar el dominio del idioma español, en los mismos términos.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 xml:space="preserve">Presentar </w:t>
      </w:r>
      <w:r w:rsidRPr="00D3466C">
        <w:rPr>
          <w:rFonts w:ascii="Arial" w:hAnsi="Arial" w:cs="Arial"/>
          <w:i/>
          <w:iCs/>
          <w:szCs w:val="22"/>
          <w:lang w:val="es-MX" w:eastAsia="es-MX"/>
        </w:rPr>
        <w:t>currículum vitae</w:t>
      </w:r>
      <w:r w:rsidRPr="00D3466C">
        <w:rPr>
          <w:rFonts w:ascii="Arial" w:hAnsi="Arial" w:cs="Arial"/>
          <w:szCs w:val="22"/>
          <w:lang w:val="es-MX" w:eastAsia="es-MX"/>
        </w:rPr>
        <w:t>, con documentos probatorios que demuestren conocimientos y experiencia en el campo (docencia,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investigación, publicaciones, experiencia profesional).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>Presentar una solicitud por escrito y una carta de exposición de motivos en la que se detalle el interés y propósitos para ingresar a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la maestría.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148C7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D3466C">
        <w:rPr>
          <w:rFonts w:ascii="Arial" w:hAnsi="Arial" w:cs="Arial"/>
          <w:szCs w:val="22"/>
          <w:lang w:val="es-MX" w:eastAsia="es-MX"/>
        </w:rPr>
        <w:t>Presentar las entrevistas y las formas de evaluación que, en su caso, establezca la Comisión Académica de la Maestría.</w:t>
      </w:r>
    </w:p>
    <w:p w:rsidR="00D3466C" w:rsidRPr="00D3466C" w:rsidRDefault="00D3466C" w:rsidP="00D3466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lang w:val="es-MX"/>
        </w:rPr>
      </w:pPr>
    </w:p>
    <w:p w:rsidR="007C3DA9" w:rsidRPr="00D3466C" w:rsidRDefault="00E148C7" w:rsidP="009E4098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lang w:val="es-MX"/>
        </w:rPr>
      </w:pPr>
      <w:r w:rsidRPr="00D3466C">
        <w:rPr>
          <w:rFonts w:ascii="Arial" w:hAnsi="Arial" w:cs="Arial"/>
          <w:szCs w:val="22"/>
          <w:lang w:val="es-MX" w:eastAsia="es-MX"/>
        </w:rPr>
        <w:t>Contar con conocimientos básicos de paquetería académica (procesador de textos, hoja de cálculo, programa de presentación,</w:t>
      </w:r>
      <w:r w:rsidR="00D3466C" w:rsidRPr="00D3466C">
        <w:rPr>
          <w:rFonts w:ascii="Arial" w:hAnsi="Arial" w:cs="Arial"/>
          <w:szCs w:val="22"/>
          <w:lang w:val="es-MX" w:eastAsia="es-MX"/>
        </w:rPr>
        <w:t xml:space="preserve"> </w:t>
      </w:r>
      <w:r w:rsidRPr="00D3466C">
        <w:rPr>
          <w:rFonts w:ascii="Arial" w:hAnsi="Arial" w:cs="Arial"/>
          <w:szCs w:val="22"/>
          <w:lang w:val="es-MX" w:eastAsia="es-MX"/>
        </w:rPr>
        <w:t>navegador de internet), así como tener acceso a una conexión de internet.</w:t>
      </w:r>
    </w:p>
    <w:p w:rsidR="00E148C7" w:rsidRPr="00D0452A" w:rsidRDefault="00E148C7">
      <w:pPr>
        <w:spacing w:line="240" w:lineRule="exact"/>
        <w:rPr>
          <w:rFonts w:ascii="Arial" w:hAnsi="Arial"/>
          <w:lang w:val="es-MX"/>
        </w:rPr>
      </w:pPr>
    </w:p>
    <w:p w:rsidR="007C3DA9" w:rsidRPr="00D0452A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D0452A" w:rsidRDefault="00297A9D" w:rsidP="008E73FD">
      <w:pPr>
        <w:tabs>
          <w:tab w:val="left" w:pos="426"/>
        </w:tabs>
        <w:spacing w:line="240" w:lineRule="exact"/>
        <w:rPr>
          <w:rFonts w:ascii="Arial" w:hAnsi="Arial"/>
          <w:b/>
          <w:lang w:val="es-MX"/>
        </w:rPr>
      </w:pPr>
      <w:r w:rsidRPr="00D0452A">
        <w:rPr>
          <w:rFonts w:ascii="Arial" w:hAnsi="Arial"/>
          <w:b/>
          <w:lang w:val="es-MX"/>
        </w:rPr>
        <w:t xml:space="preserve">V. </w:t>
      </w:r>
      <w:r w:rsidR="008E73FD" w:rsidRPr="00D0452A">
        <w:rPr>
          <w:rFonts w:ascii="Arial" w:hAnsi="Arial"/>
          <w:b/>
          <w:lang w:val="es-MX"/>
        </w:rPr>
        <w:t xml:space="preserve">   </w:t>
      </w:r>
      <w:r w:rsidRPr="00D0452A">
        <w:rPr>
          <w:rFonts w:ascii="Arial" w:hAnsi="Arial"/>
          <w:b/>
          <w:lang w:val="es-MX"/>
        </w:rPr>
        <w:t>ESTRUCTURA DEL PLAN DE ESTUDIOS</w:t>
      </w:r>
    </w:p>
    <w:p w:rsidR="007C3DA9" w:rsidRPr="00D0452A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D0452A" w:rsidRDefault="00C4726A" w:rsidP="00C472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lang w:val="es-MX"/>
        </w:rPr>
      </w:pPr>
      <w:r w:rsidRPr="00D0452A">
        <w:rPr>
          <w:rFonts w:ascii="Arial" w:hAnsi="Arial" w:cs="Arial"/>
          <w:lang w:val="es-MX" w:eastAsia="es-MX"/>
        </w:rPr>
        <w:t>El plan de estudios se organiza en un s</w:t>
      </w:r>
      <w:r w:rsidR="0095504E">
        <w:rPr>
          <w:rFonts w:ascii="Arial" w:hAnsi="Arial" w:cs="Arial"/>
          <w:lang w:val="es-MX" w:eastAsia="es-MX"/>
        </w:rPr>
        <w:t>o</w:t>
      </w:r>
      <w:r w:rsidRPr="00D0452A">
        <w:rPr>
          <w:rFonts w:ascii="Arial" w:hAnsi="Arial" w:cs="Arial"/>
          <w:lang w:val="es-MX" w:eastAsia="es-MX"/>
        </w:rPr>
        <w:t>lo nivel con seis UEA, en las que cada alumno(a) construye sus conocimientos en aspectos teóricos-conceptuales, metodológicos e instrumentales, a la vez que desarrolla sus habilidades y destrezas de investigación.</w:t>
      </w:r>
    </w:p>
    <w:p w:rsidR="00C4726A" w:rsidRPr="00D0452A" w:rsidRDefault="00C4726A">
      <w:pPr>
        <w:spacing w:line="240" w:lineRule="exact"/>
        <w:rPr>
          <w:rFonts w:ascii="Arial" w:hAnsi="Arial"/>
          <w:i/>
          <w:lang w:val="es-MX"/>
        </w:rPr>
      </w:pPr>
    </w:p>
    <w:p w:rsidR="007C3DA9" w:rsidRPr="00D0452A" w:rsidRDefault="00C4726A" w:rsidP="009E4098">
      <w:pPr>
        <w:numPr>
          <w:ilvl w:val="0"/>
          <w:numId w:val="1"/>
        </w:numPr>
        <w:tabs>
          <w:tab w:val="clear" w:pos="1296"/>
        </w:tabs>
        <w:spacing w:line="240" w:lineRule="exact"/>
        <w:ind w:left="864" w:hanging="432"/>
        <w:jc w:val="both"/>
        <w:rPr>
          <w:rFonts w:ascii="Arial" w:hAnsi="Arial"/>
          <w:lang w:val="es-MX"/>
        </w:rPr>
      </w:pPr>
      <w:r w:rsidRPr="00D0452A">
        <w:rPr>
          <w:rFonts w:ascii="Arial" w:hAnsi="Arial"/>
          <w:lang w:val="es-MX"/>
        </w:rPr>
        <w:t>Trimestres: Seis (I, II, III, IV, V y VI).</w:t>
      </w:r>
    </w:p>
    <w:p w:rsidR="007C3DA9" w:rsidRPr="00D0452A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D0452A" w:rsidRDefault="009144AF" w:rsidP="009E4098">
      <w:pPr>
        <w:numPr>
          <w:ilvl w:val="0"/>
          <w:numId w:val="1"/>
        </w:numPr>
        <w:tabs>
          <w:tab w:val="clear" w:pos="1296"/>
        </w:tabs>
        <w:spacing w:line="240" w:lineRule="exact"/>
        <w:ind w:left="432" w:firstLine="0"/>
        <w:jc w:val="both"/>
        <w:rPr>
          <w:rFonts w:ascii="Arial" w:hAnsi="Arial"/>
          <w:lang w:val="es-MX"/>
        </w:rPr>
      </w:pPr>
      <w:r w:rsidRPr="00D0452A">
        <w:rPr>
          <w:rFonts w:ascii="Arial" w:hAnsi="Arial"/>
          <w:lang w:val="es-MX"/>
        </w:rPr>
        <w:t xml:space="preserve">Créditos: </w:t>
      </w:r>
      <w:r w:rsidR="00297A9D" w:rsidRPr="00D0452A">
        <w:rPr>
          <w:rFonts w:ascii="Arial" w:hAnsi="Arial"/>
          <w:lang w:val="es-MX"/>
        </w:rPr>
        <w:t>2</w:t>
      </w:r>
      <w:r w:rsidR="00C4726A" w:rsidRPr="00D0452A">
        <w:rPr>
          <w:rFonts w:ascii="Arial" w:hAnsi="Arial"/>
          <w:lang w:val="es-MX"/>
        </w:rPr>
        <w:t>40</w:t>
      </w:r>
      <w:r w:rsidR="00297A9D" w:rsidRPr="00D0452A">
        <w:rPr>
          <w:rFonts w:ascii="Arial" w:hAnsi="Arial"/>
          <w:lang w:val="es-MX"/>
        </w:rPr>
        <w:t>.</w:t>
      </w:r>
    </w:p>
    <w:p w:rsidR="007C3DA9" w:rsidRPr="00D0452A" w:rsidRDefault="007C3DA9">
      <w:pPr>
        <w:spacing w:line="240" w:lineRule="exact"/>
        <w:rPr>
          <w:rFonts w:ascii="Arial" w:hAnsi="Arial"/>
          <w:i/>
          <w:lang w:val="es-MX"/>
        </w:rPr>
      </w:pPr>
    </w:p>
    <w:p w:rsidR="007C3DA9" w:rsidRDefault="00297A9D" w:rsidP="009E4098">
      <w:pPr>
        <w:numPr>
          <w:ilvl w:val="0"/>
          <w:numId w:val="1"/>
        </w:numPr>
        <w:tabs>
          <w:tab w:val="clear" w:pos="1296"/>
        </w:tabs>
        <w:spacing w:line="240" w:lineRule="exact"/>
        <w:ind w:left="432" w:firstLine="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Unidades de enseñanza-aprendizaje:</w:t>
      </w:r>
    </w:p>
    <w:p w:rsidR="0036097B" w:rsidRDefault="0036097B" w:rsidP="0036097B">
      <w:pPr>
        <w:spacing w:line="240" w:lineRule="exact"/>
        <w:jc w:val="both"/>
        <w:rPr>
          <w:rFonts w:ascii="Arial" w:hAnsi="Arial"/>
          <w:lang w:val="es-MX"/>
        </w:rPr>
      </w:pPr>
    </w:p>
    <w:p w:rsidR="0036097B" w:rsidRDefault="0036097B" w:rsidP="0036097B">
      <w:pPr>
        <w:spacing w:line="240" w:lineRule="exact"/>
        <w:jc w:val="both"/>
        <w:rPr>
          <w:rFonts w:ascii="Arial" w:hAnsi="Arial"/>
          <w:lang w:val="es-MX"/>
        </w:rPr>
      </w:pPr>
    </w:p>
    <w:p w:rsidR="007C3DA9" w:rsidRPr="00752851" w:rsidRDefault="00297A9D" w:rsidP="00D0452A">
      <w:pPr>
        <w:tabs>
          <w:tab w:val="left" w:pos="6804"/>
          <w:tab w:val="left" w:pos="8080"/>
        </w:tabs>
        <w:spacing w:line="240" w:lineRule="exact"/>
        <w:rPr>
          <w:rFonts w:ascii="Arial" w:hAnsi="Arial"/>
          <w:b/>
          <w:lang w:val="es-MX"/>
        </w:rPr>
      </w:pPr>
      <w:r>
        <w:rPr>
          <w:rFonts w:ascii="Arial" w:hAnsi="Arial"/>
          <w:lang w:val="es-MX"/>
        </w:rPr>
        <w:tab/>
      </w:r>
      <w:r w:rsidRPr="00752851">
        <w:rPr>
          <w:rFonts w:ascii="Arial" w:hAnsi="Arial"/>
          <w:b/>
          <w:lang w:val="es-MX"/>
        </w:rPr>
        <w:t>HORAS</w:t>
      </w:r>
      <w:r w:rsidRPr="00752851">
        <w:rPr>
          <w:rFonts w:ascii="Arial" w:hAnsi="Arial"/>
          <w:b/>
          <w:lang w:val="es-MX"/>
        </w:rPr>
        <w:tab/>
        <w:t>HORAS</w:t>
      </w:r>
    </w:p>
    <w:p w:rsidR="007C3DA9" w:rsidRPr="00752851" w:rsidRDefault="00297A9D" w:rsidP="00D0452A">
      <w:pPr>
        <w:tabs>
          <w:tab w:val="left" w:pos="993"/>
          <w:tab w:val="left" w:pos="5670"/>
          <w:tab w:val="left" w:pos="6804"/>
          <w:tab w:val="left" w:pos="7938"/>
          <w:tab w:val="left" w:pos="9214"/>
          <w:tab w:val="left" w:pos="10632"/>
          <w:tab w:val="left" w:pos="12049"/>
          <w:tab w:val="left" w:pos="13821"/>
        </w:tabs>
        <w:spacing w:line="240" w:lineRule="exact"/>
        <w:rPr>
          <w:rFonts w:ascii="Arial" w:hAnsi="Arial"/>
          <w:b/>
          <w:lang w:val="es-MX"/>
        </w:rPr>
      </w:pPr>
      <w:r w:rsidRPr="00752851">
        <w:rPr>
          <w:rFonts w:ascii="Arial" w:hAnsi="Arial"/>
          <w:b/>
          <w:lang w:val="es-MX"/>
        </w:rPr>
        <w:t>CLAVE</w:t>
      </w:r>
      <w:r w:rsidRPr="00752851">
        <w:rPr>
          <w:rFonts w:ascii="Arial" w:hAnsi="Arial"/>
          <w:b/>
          <w:lang w:val="es-MX"/>
        </w:rPr>
        <w:tab/>
        <w:t>NOMBRE</w:t>
      </w:r>
      <w:r w:rsidRPr="00752851">
        <w:rPr>
          <w:rFonts w:ascii="Arial" w:hAnsi="Arial"/>
          <w:b/>
          <w:lang w:val="es-MX"/>
        </w:rPr>
        <w:tab/>
        <w:t>OBL/OPT</w:t>
      </w:r>
      <w:r w:rsidRPr="00752851">
        <w:rPr>
          <w:rFonts w:ascii="Arial" w:hAnsi="Arial"/>
          <w:b/>
          <w:lang w:val="es-MX"/>
        </w:rPr>
        <w:tab/>
      </w:r>
      <w:r w:rsidR="00752851" w:rsidRPr="00752851">
        <w:rPr>
          <w:rFonts w:ascii="Arial" w:hAnsi="Arial"/>
          <w:b/>
          <w:lang w:val="es-MX"/>
        </w:rPr>
        <w:t>TEORÍA</w:t>
      </w:r>
      <w:r w:rsidRPr="00752851">
        <w:rPr>
          <w:rFonts w:ascii="Arial" w:hAnsi="Arial"/>
          <w:b/>
          <w:lang w:val="es-MX"/>
        </w:rPr>
        <w:tab/>
        <w:t>PR</w:t>
      </w:r>
      <w:r w:rsidR="00752851" w:rsidRPr="00752851">
        <w:rPr>
          <w:rFonts w:ascii="Arial" w:hAnsi="Arial"/>
          <w:b/>
          <w:lang w:val="es-MX"/>
        </w:rPr>
        <w:t>Á</w:t>
      </w:r>
      <w:r w:rsidRPr="00752851">
        <w:rPr>
          <w:rFonts w:ascii="Arial" w:hAnsi="Arial"/>
          <w:b/>
          <w:lang w:val="es-MX"/>
        </w:rPr>
        <w:t>CTICA</w:t>
      </w:r>
      <w:r w:rsidRPr="00752851">
        <w:rPr>
          <w:rFonts w:ascii="Arial" w:hAnsi="Arial"/>
          <w:b/>
          <w:lang w:val="es-MX"/>
        </w:rPr>
        <w:tab/>
      </w:r>
      <w:r w:rsidR="00752851" w:rsidRPr="00752851">
        <w:rPr>
          <w:rFonts w:ascii="Arial" w:hAnsi="Arial"/>
          <w:b/>
          <w:lang w:val="es-MX"/>
        </w:rPr>
        <w:t>CRÉDITOS</w:t>
      </w:r>
      <w:r w:rsidRPr="00752851">
        <w:rPr>
          <w:rFonts w:ascii="Arial" w:hAnsi="Arial"/>
          <w:b/>
          <w:lang w:val="es-MX"/>
        </w:rPr>
        <w:tab/>
        <w:t>TRIMESTRE</w:t>
      </w:r>
      <w:r w:rsidRPr="00752851">
        <w:rPr>
          <w:rFonts w:ascii="Arial" w:hAnsi="Arial"/>
          <w:b/>
          <w:lang w:val="es-MX"/>
        </w:rPr>
        <w:tab/>
      </w:r>
      <w:r w:rsidR="00752851" w:rsidRPr="00752851">
        <w:rPr>
          <w:rFonts w:ascii="Arial" w:hAnsi="Arial"/>
          <w:b/>
          <w:lang w:val="es-MX"/>
        </w:rPr>
        <w:t>SERIACIÓN</w:t>
      </w:r>
    </w:p>
    <w:p w:rsidR="007C3DA9" w:rsidRDefault="007C3DA9">
      <w:pPr>
        <w:tabs>
          <w:tab w:val="left" w:pos="1204"/>
          <w:tab w:val="left" w:pos="5033"/>
          <w:tab w:val="left" w:pos="6451"/>
          <w:tab w:val="left" w:pos="7869"/>
          <w:tab w:val="left" w:pos="9287"/>
          <w:tab w:val="left" w:pos="10705"/>
          <w:tab w:val="left" w:pos="12240"/>
        </w:tabs>
        <w:spacing w:line="240" w:lineRule="exact"/>
        <w:rPr>
          <w:rFonts w:ascii="Arial" w:hAnsi="Arial"/>
          <w:lang w:val="es-MX"/>
        </w:rPr>
      </w:pPr>
    </w:p>
    <w:p w:rsidR="00C4726A" w:rsidRPr="00C4726A" w:rsidRDefault="00C4726A" w:rsidP="00D0452A">
      <w:pPr>
        <w:tabs>
          <w:tab w:val="left" w:pos="993"/>
          <w:tab w:val="left" w:pos="5812"/>
          <w:tab w:val="left" w:pos="7088"/>
          <w:tab w:val="left" w:pos="8364"/>
          <w:tab w:val="left" w:pos="9639"/>
          <w:tab w:val="left" w:pos="11199"/>
          <w:tab w:val="left" w:pos="12049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C4726A">
        <w:rPr>
          <w:rFonts w:ascii="Arial" w:hAnsi="Arial" w:cs="Arial"/>
          <w:lang w:val="es-MX" w:eastAsia="es-MX"/>
        </w:rPr>
        <w:t>3257018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Sociedad y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>ustentabilidad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C4726A">
        <w:rPr>
          <w:rFonts w:ascii="Arial" w:hAnsi="Arial" w:cs="Arial"/>
          <w:lang w:val="es-MX" w:eastAsia="es-MX"/>
        </w:rPr>
        <w:t>3257019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La </w:t>
      </w:r>
      <w:r w:rsidR="00D0452A">
        <w:rPr>
          <w:rFonts w:ascii="Arial" w:hAnsi="Arial" w:cs="Arial"/>
          <w:lang w:val="es-MX" w:eastAsia="es-MX"/>
        </w:rPr>
        <w:t>D</w:t>
      </w:r>
      <w:r w:rsidRPr="00C4726A">
        <w:rPr>
          <w:rFonts w:ascii="Arial" w:hAnsi="Arial" w:cs="Arial"/>
          <w:lang w:val="es-MX" w:eastAsia="es-MX"/>
        </w:rPr>
        <w:t xml:space="preserve">imensión </w:t>
      </w:r>
      <w:r w:rsidR="00D0452A">
        <w:rPr>
          <w:rFonts w:ascii="Arial" w:hAnsi="Arial" w:cs="Arial"/>
          <w:lang w:val="es-MX" w:eastAsia="es-MX"/>
        </w:rPr>
        <w:t>A</w:t>
      </w:r>
      <w:r w:rsidRPr="00C4726A">
        <w:rPr>
          <w:rFonts w:ascii="Arial" w:hAnsi="Arial" w:cs="Arial"/>
          <w:lang w:val="es-MX" w:eastAsia="es-MX"/>
        </w:rPr>
        <w:t xml:space="preserve">mbiental en la </w:t>
      </w:r>
      <w:r w:rsidR="00D0452A">
        <w:rPr>
          <w:rFonts w:ascii="Arial" w:hAnsi="Arial" w:cs="Arial"/>
          <w:lang w:val="es-MX" w:eastAsia="es-MX"/>
        </w:rPr>
        <w:t>R</w:t>
      </w:r>
      <w:r w:rsidRPr="00C4726A">
        <w:rPr>
          <w:rFonts w:ascii="Arial" w:hAnsi="Arial" w:cs="Arial"/>
          <w:lang w:val="es-MX" w:eastAsia="es-MX"/>
        </w:rPr>
        <w:t>elación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3257018</w:t>
      </w:r>
      <w:r>
        <w:rPr>
          <w:rFonts w:ascii="Arial" w:hAnsi="Arial" w:cs="Arial"/>
          <w:lang w:val="es-MX" w:eastAsia="es-MX"/>
        </w:rPr>
        <w:br/>
      </w:r>
      <w:r w:rsidR="00D0452A">
        <w:rPr>
          <w:rFonts w:ascii="Arial" w:hAnsi="Arial" w:cs="Arial"/>
          <w:lang w:val="es-MX" w:eastAsia="es-MX"/>
        </w:rPr>
        <w:tab/>
        <w:t>S</w:t>
      </w:r>
      <w:r w:rsidR="00D0452A" w:rsidRPr="00C4726A">
        <w:rPr>
          <w:rFonts w:ascii="Arial" w:hAnsi="Arial" w:cs="Arial"/>
          <w:lang w:val="es-MX" w:eastAsia="es-MX"/>
        </w:rPr>
        <w:t>ociedad-</w:t>
      </w:r>
      <w:r w:rsidR="00D0452A">
        <w:rPr>
          <w:rFonts w:ascii="Arial" w:hAnsi="Arial" w:cs="Arial"/>
          <w:lang w:val="es-MX" w:eastAsia="es-MX"/>
        </w:rPr>
        <w:t>N</w:t>
      </w:r>
      <w:r w:rsidR="00D0452A" w:rsidRPr="00C4726A">
        <w:rPr>
          <w:rFonts w:ascii="Arial" w:hAnsi="Arial" w:cs="Arial"/>
          <w:lang w:val="es-MX" w:eastAsia="es-MX"/>
        </w:rPr>
        <w:t>aturaleza</w:t>
      </w:r>
      <w:r w:rsidR="00D0452A">
        <w:rPr>
          <w:rFonts w:ascii="Arial" w:hAnsi="Arial" w:cs="Arial"/>
          <w:lang w:val="es-MX" w:eastAsia="es-MX"/>
        </w:rPr>
        <w:br/>
      </w:r>
      <w:r w:rsidRPr="00C4726A">
        <w:rPr>
          <w:rFonts w:ascii="Arial" w:hAnsi="Arial" w:cs="Arial"/>
          <w:lang w:val="es-MX" w:eastAsia="es-MX"/>
        </w:rPr>
        <w:t>3257020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Economía y </w:t>
      </w:r>
      <w:r w:rsidR="00D0452A">
        <w:rPr>
          <w:rFonts w:ascii="Arial" w:hAnsi="Arial" w:cs="Arial"/>
          <w:lang w:val="es-MX" w:eastAsia="es-MX"/>
        </w:rPr>
        <w:t>P</w:t>
      </w:r>
      <w:r w:rsidRPr="00C4726A">
        <w:rPr>
          <w:rFonts w:ascii="Arial" w:hAnsi="Arial" w:cs="Arial"/>
          <w:lang w:val="es-MX" w:eastAsia="es-MX"/>
        </w:rPr>
        <w:t xml:space="preserve">roducción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>ustentable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III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Autorización</w:t>
      </w:r>
      <w:r>
        <w:rPr>
          <w:rFonts w:ascii="Arial" w:hAnsi="Arial" w:cs="Arial"/>
          <w:lang w:val="es-MX" w:eastAsia="es-MX"/>
        </w:rPr>
        <w:br/>
      </w:r>
      <w:r w:rsidRPr="00C4726A">
        <w:rPr>
          <w:rFonts w:ascii="Arial" w:hAnsi="Arial" w:cs="Arial"/>
          <w:lang w:val="es-MX" w:eastAsia="es-MX"/>
        </w:rPr>
        <w:t>3257021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Perspectivas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>ocioculturales en la</w:t>
      </w:r>
      <w:r>
        <w:rPr>
          <w:rFonts w:ascii="Arial" w:hAnsi="Arial" w:cs="Arial"/>
          <w:lang w:val="es-MX" w:eastAsia="es-MX"/>
        </w:rPr>
        <w:t xml:space="preserve">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>ustentabilidad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Autorización</w:t>
      </w:r>
      <w:r>
        <w:rPr>
          <w:rFonts w:ascii="Arial" w:hAnsi="Arial" w:cs="Arial"/>
          <w:lang w:val="es-MX" w:eastAsia="es-MX"/>
        </w:rPr>
        <w:br/>
      </w:r>
      <w:r w:rsidRPr="00C4726A">
        <w:rPr>
          <w:rFonts w:ascii="Arial" w:hAnsi="Arial" w:cs="Arial"/>
          <w:lang w:val="es-MX" w:eastAsia="es-MX"/>
        </w:rPr>
        <w:lastRenderedPageBreak/>
        <w:t>3257022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Sociedades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 xml:space="preserve">ustentables y su </w:t>
      </w:r>
      <w:r w:rsidR="00D0452A">
        <w:rPr>
          <w:rFonts w:ascii="Arial" w:hAnsi="Arial" w:cs="Arial"/>
          <w:lang w:val="es-MX" w:eastAsia="es-MX"/>
        </w:rPr>
        <w:t>D</w:t>
      </w:r>
      <w:r w:rsidRPr="00C4726A">
        <w:rPr>
          <w:rFonts w:ascii="Arial" w:hAnsi="Arial" w:cs="Arial"/>
          <w:lang w:val="es-MX" w:eastAsia="es-MX"/>
        </w:rPr>
        <w:t>imensión</w:t>
      </w:r>
      <w:r>
        <w:rPr>
          <w:rFonts w:ascii="Arial" w:hAnsi="Arial" w:cs="Arial"/>
          <w:lang w:val="es-MX" w:eastAsia="es-MX"/>
        </w:rPr>
        <w:t xml:space="preserve"> </w:t>
      </w:r>
      <w:r w:rsidR="00D0452A">
        <w:rPr>
          <w:rFonts w:ascii="Arial" w:hAnsi="Arial" w:cs="Arial"/>
          <w:lang w:val="es-MX" w:eastAsia="es-MX"/>
        </w:rPr>
        <w:t>P</w:t>
      </w:r>
      <w:r w:rsidRPr="00C4726A">
        <w:rPr>
          <w:rFonts w:ascii="Arial" w:hAnsi="Arial" w:cs="Arial"/>
          <w:lang w:val="es-MX" w:eastAsia="es-MX"/>
        </w:rPr>
        <w:t>olítica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Autorización</w:t>
      </w:r>
      <w:r>
        <w:rPr>
          <w:rFonts w:ascii="Arial" w:hAnsi="Arial" w:cs="Arial"/>
          <w:lang w:val="es-MX" w:eastAsia="es-MX"/>
        </w:rPr>
        <w:br/>
      </w:r>
      <w:r w:rsidRPr="00C4726A">
        <w:rPr>
          <w:rFonts w:ascii="Arial" w:hAnsi="Arial" w:cs="Arial"/>
          <w:lang w:val="es-MX" w:eastAsia="es-MX"/>
        </w:rPr>
        <w:t>3257023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 xml:space="preserve">Propuestas de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 xml:space="preserve">ociedades </w:t>
      </w:r>
      <w:r w:rsidR="00D0452A">
        <w:rPr>
          <w:rFonts w:ascii="Arial" w:hAnsi="Arial" w:cs="Arial"/>
          <w:lang w:val="es-MX" w:eastAsia="es-MX"/>
        </w:rPr>
        <w:t>S</w:t>
      </w:r>
      <w:r w:rsidRPr="00C4726A">
        <w:rPr>
          <w:rFonts w:ascii="Arial" w:hAnsi="Arial" w:cs="Arial"/>
          <w:lang w:val="es-MX" w:eastAsia="es-MX"/>
        </w:rPr>
        <w:t>ustentables</w:t>
      </w:r>
      <w:r>
        <w:rPr>
          <w:rFonts w:ascii="Arial" w:hAnsi="Arial" w:cs="Arial"/>
          <w:lang w:val="es-MX" w:eastAsia="es-MX"/>
        </w:rPr>
        <w:tab/>
      </w:r>
      <w:r w:rsidR="00D0452A" w:rsidRPr="00C4726A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>.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15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40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VI</w:t>
      </w:r>
      <w:r>
        <w:rPr>
          <w:rFonts w:ascii="Arial" w:hAnsi="Arial" w:cs="Arial"/>
          <w:lang w:val="es-MX" w:eastAsia="es-MX"/>
        </w:rPr>
        <w:tab/>
      </w:r>
      <w:r w:rsidRPr="00C4726A">
        <w:rPr>
          <w:rFonts w:ascii="Arial" w:hAnsi="Arial" w:cs="Arial"/>
          <w:lang w:val="es-MX" w:eastAsia="es-MX"/>
        </w:rPr>
        <w:t>Autorización</w:t>
      </w:r>
    </w:p>
    <w:p w:rsidR="00C4726A" w:rsidRPr="00D0452A" w:rsidRDefault="00D0452A" w:rsidP="00D0452A">
      <w:pPr>
        <w:tabs>
          <w:tab w:val="left" w:pos="9498"/>
        </w:tabs>
        <w:spacing w:line="240" w:lineRule="exact"/>
        <w:rPr>
          <w:rFonts w:ascii="Arial" w:hAnsi="Arial"/>
          <w:b/>
          <w:lang w:val="es-MX"/>
        </w:rPr>
      </w:pPr>
      <w:r>
        <w:rPr>
          <w:rFonts w:ascii="Arial" w:hAnsi="Arial"/>
          <w:lang w:val="es-MX"/>
        </w:rPr>
        <w:tab/>
      </w:r>
      <w:r w:rsidRPr="00D0452A">
        <w:rPr>
          <w:rFonts w:ascii="Arial" w:hAnsi="Arial"/>
          <w:b/>
          <w:lang w:val="es-MX"/>
        </w:rPr>
        <w:t>_____</w:t>
      </w:r>
    </w:p>
    <w:p w:rsidR="00C4726A" w:rsidRPr="00D0452A" w:rsidRDefault="00D0452A" w:rsidP="00D0452A">
      <w:pPr>
        <w:tabs>
          <w:tab w:val="left" w:pos="993"/>
          <w:tab w:val="left" w:pos="9498"/>
        </w:tabs>
        <w:spacing w:line="240" w:lineRule="exact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ab/>
      </w:r>
      <w:r w:rsidRPr="00D0452A">
        <w:rPr>
          <w:rFonts w:ascii="Arial" w:hAnsi="Arial"/>
          <w:b/>
          <w:lang w:val="es-MX"/>
        </w:rPr>
        <w:t>TOTAL DE CRÉDITOS</w:t>
      </w:r>
      <w:r w:rsidRPr="00D0452A">
        <w:rPr>
          <w:rFonts w:ascii="Arial" w:hAnsi="Arial"/>
          <w:b/>
          <w:lang w:val="es-MX"/>
        </w:rPr>
        <w:tab/>
        <w:t>240</w:t>
      </w:r>
    </w:p>
    <w:p w:rsidR="0036097B" w:rsidRDefault="0036097B" w:rsidP="003128E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3128E4" w:rsidRPr="003128E4" w:rsidRDefault="003128E4" w:rsidP="003128E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  <w:r w:rsidRPr="003128E4">
        <w:rPr>
          <w:rFonts w:ascii="Arial" w:hAnsi="Arial" w:cs="Arial"/>
          <w:szCs w:val="22"/>
          <w:lang w:val="es-MX" w:eastAsia="es-MX"/>
        </w:rPr>
        <w:t>Para cada UEA que implica autorización, el alumno(a) podrá inscribirse con el visto bueno del Coordinador(a) de la Maestría.</w:t>
      </w:r>
    </w:p>
    <w:p w:rsidR="00C4726A" w:rsidRPr="003128E4" w:rsidRDefault="003128E4" w:rsidP="003128E4">
      <w:pPr>
        <w:tabs>
          <w:tab w:val="left" w:pos="1204"/>
          <w:tab w:val="left" w:pos="5033"/>
          <w:tab w:val="left" w:pos="6451"/>
          <w:tab w:val="left" w:pos="7869"/>
          <w:tab w:val="left" w:pos="9287"/>
          <w:tab w:val="left" w:pos="10705"/>
          <w:tab w:val="left" w:pos="12240"/>
        </w:tabs>
        <w:spacing w:line="240" w:lineRule="exact"/>
        <w:jc w:val="both"/>
        <w:rPr>
          <w:rFonts w:ascii="Arial" w:hAnsi="Arial" w:cs="Arial"/>
          <w:sz w:val="18"/>
          <w:lang w:val="es-MX"/>
        </w:rPr>
      </w:pPr>
      <w:r w:rsidRPr="003128E4">
        <w:rPr>
          <w:rFonts w:ascii="Arial" w:hAnsi="Arial" w:cs="Arial"/>
          <w:szCs w:val="22"/>
          <w:lang w:val="es-MX" w:eastAsia="es-MX"/>
        </w:rPr>
        <w:t>Al finalizar este nivel el alumno(a) deberá presentar y aprobar la Idónea Comunicación de Resultados.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1411F0" w:rsidRDefault="001411F0">
      <w:pPr>
        <w:spacing w:line="240" w:lineRule="exact"/>
        <w:rPr>
          <w:rFonts w:ascii="Arial" w:hAnsi="Arial"/>
          <w:lang w:val="es-MX"/>
        </w:rPr>
      </w:pPr>
    </w:p>
    <w:p w:rsidR="007C3DA9" w:rsidRPr="001411F0" w:rsidRDefault="00297A9D" w:rsidP="003128E4">
      <w:pPr>
        <w:tabs>
          <w:tab w:val="left" w:pos="426"/>
        </w:tabs>
        <w:spacing w:line="240" w:lineRule="exact"/>
        <w:rPr>
          <w:rFonts w:ascii="Arial" w:hAnsi="Arial"/>
          <w:b/>
          <w:lang w:val="es-MX"/>
        </w:rPr>
      </w:pPr>
      <w:r w:rsidRPr="001411F0">
        <w:rPr>
          <w:rFonts w:ascii="Arial" w:hAnsi="Arial"/>
          <w:b/>
          <w:lang w:val="es-MX"/>
        </w:rPr>
        <w:t>V</w:t>
      </w:r>
      <w:r w:rsidR="003128E4">
        <w:rPr>
          <w:rFonts w:ascii="Arial" w:hAnsi="Arial"/>
          <w:b/>
          <w:lang w:val="es-MX"/>
        </w:rPr>
        <w:t>I</w:t>
      </w:r>
      <w:r w:rsidRPr="001411F0">
        <w:rPr>
          <w:rFonts w:ascii="Arial" w:hAnsi="Arial"/>
          <w:b/>
          <w:lang w:val="es-MX"/>
        </w:rPr>
        <w:t>.</w:t>
      </w:r>
      <w:r w:rsidRPr="001411F0">
        <w:rPr>
          <w:rFonts w:ascii="Arial" w:hAnsi="Arial"/>
          <w:b/>
          <w:lang w:val="es-MX"/>
        </w:rPr>
        <w:tab/>
        <w:t>N</w:t>
      </w:r>
      <w:r w:rsidR="00CF5EA7">
        <w:rPr>
          <w:rFonts w:ascii="Arial" w:hAnsi="Arial"/>
          <w:b/>
          <w:lang w:val="es-MX"/>
        </w:rPr>
        <w:t>Ú</w:t>
      </w:r>
      <w:r w:rsidRPr="001411F0">
        <w:rPr>
          <w:rFonts w:ascii="Arial" w:hAnsi="Arial"/>
          <w:b/>
          <w:lang w:val="es-MX"/>
        </w:rPr>
        <w:t xml:space="preserve">MERO </w:t>
      </w:r>
      <w:r w:rsidR="001411F0" w:rsidRPr="001411F0">
        <w:rPr>
          <w:rFonts w:ascii="Arial" w:hAnsi="Arial"/>
          <w:b/>
          <w:lang w:val="es-MX"/>
        </w:rPr>
        <w:t>MÍNIMO</w:t>
      </w:r>
      <w:r w:rsidRPr="001411F0">
        <w:rPr>
          <w:rFonts w:ascii="Arial" w:hAnsi="Arial"/>
          <w:b/>
          <w:lang w:val="es-MX"/>
        </w:rPr>
        <w:t xml:space="preserve">, NORMAL Y </w:t>
      </w:r>
      <w:r w:rsidR="001411F0" w:rsidRPr="001411F0">
        <w:rPr>
          <w:rFonts w:ascii="Arial" w:hAnsi="Arial"/>
          <w:b/>
          <w:lang w:val="es-MX"/>
        </w:rPr>
        <w:t>MÁXIMO</w:t>
      </w:r>
      <w:r w:rsidRPr="001411F0">
        <w:rPr>
          <w:rFonts w:ascii="Arial" w:hAnsi="Arial"/>
          <w:b/>
          <w:lang w:val="es-MX"/>
        </w:rPr>
        <w:t xml:space="preserve"> DE </w:t>
      </w:r>
      <w:r w:rsidR="001411F0" w:rsidRPr="001411F0">
        <w:rPr>
          <w:rFonts w:ascii="Arial" w:hAnsi="Arial"/>
          <w:b/>
          <w:lang w:val="es-MX"/>
        </w:rPr>
        <w:t>CRÉDITOS</w:t>
      </w:r>
      <w:r w:rsidRPr="001411F0">
        <w:rPr>
          <w:rFonts w:ascii="Arial" w:hAnsi="Arial"/>
          <w:b/>
          <w:lang w:val="es-MX"/>
        </w:rPr>
        <w:t xml:space="preserve"> QUE </w:t>
      </w:r>
      <w:r w:rsidR="003128E4">
        <w:rPr>
          <w:rFonts w:ascii="Arial" w:hAnsi="Arial"/>
          <w:b/>
          <w:lang w:val="es-MX"/>
        </w:rPr>
        <w:t>DEBERÁN</w:t>
      </w:r>
      <w:r w:rsidRPr="001411F0">
        <w:rPr>
          <w:rFonts w:ascii="Arial" w:hAnsi="Arial"/>
          <w:b/>
          <w:lang w:val="es-MX"/>
        </w:rPr>
        <w:t xml:space="preserve"> CURSARSE POR TRIMESTRE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3128E4" w:rsidRPr="003128E4" w:rsidRDefault="003128E4" w:rsidP="003128E4">
      <w:pPr>
        <w:spacing w:line="240" w:lineRule="exact"/>
        <w:ind w:left="426"/>
        <w:rPr>
          <w:rFonts w:ascii="Arial" w:hAnsi="Arial" w:cs="Arial"/>
          <w:sz w:val="18"/>
          <w:lang w:val="es-MX"/>
        </w:rPr>
      </w:pPr>
      <w:r w:rsidRPr="003128E4">
        <w:rPr>
          <w:rFonts w:ascii="Arial" w:hAnsi="Arial" w:cs="Arial"/>
          <w:szCs w:val="22"/>
          <w:lang w:val="es-MX" w:eastAsia="es-MX"/>
        </w:rPr>
        <w:t>Trimestres I al VI, mínimo 0, normal 40 y máximo 40.</w:t>
      </w:r>
    </w:p>
    <w:p w:rsidR="003128E4" w:rsidRDefault="003128E4">
      <w:pPr>
        <w:spacing w:line="240" w:lineRule="exact"/>
        <w:rPr>
          <w:rFonts w:ascii="Arial" w:hAnsi="Arial"/>
          <w:lang w:val="es-MX"/>
        </w:rPr>
      </w:pPr>
    </w:p>
    <w:p w:rsidR="003128E4" w:rsidRDefault="003128E4">
      <w:pPr>
        <w:spacing w:line="240" w:lineRule="exact"/>
        <w:rPr>
          <w:rFonts w:ascii="Arial" w:hAnsi="Arial"/>
          <w:lang w:val="es-MX"/>
        </w:rPr>
      </w:pPr>
    </w:p>
    <w:p w:rsidR="007C3DA9" w:rsidRPr="003A457B" w:rsidRDefault="00297A9D">
      <w:pPr>
        <w:spacing w:line="240" w:lineRule="exact"/>
        <w:rPr>
          <w:rFonts w:ascii="Arial" w:hAnsi="Arial"/>
          <w:b/>
          <w:lang w:val="es-MX"/>
        </w:rPr>
      </w:pPr>
      <w:r w:rsidRPr="003A457B">
        <w:rPr>
          <w:rFonts w:ascii="Arial" w:hAnsi="Arial"/>
          <w:b/>
          <w:lang w:val="es-MX"/>
        </w:rPr>
        <w:t>V</w:t>
      </w:r>
      <w:r w:rsidR="003128E4">
        <w:rPr>
          <w:rFonts w:ascii="Arial" w:hAnsi="Arial"/>
          <w:b/>
          <w:lang w:val="es-MX"/>
        </w:rPr>
        <w:t>I</w:t>
      </w:r>
      <w:r w:rsidRPr="003A457B">
        <w:rPr>
          <w:rFonts w:ascii="Arial" w:hAnsi="Arial"/>
          <w:b/>
          <w:lang w:val="es-MX"/>
        </w:rPr>
        <w:t>I.</w:t>
      </w:r>
      <w:r w:rsidRPr="003A457B">
        <w:rPr>
          <w:rFonts w:ascii="Arial" w:hAnsi="Arial"/>
          <w:b/>
          <w:lang w:val="es-MX"/>
        </w:rPr>
        <w:tab/>
      </w:r>
      <w:r w:rsidR="003A457B" w:rsidRPr="003A457B">
        <w:rPr>
          <w:rFonts w:ascii="Arial" w:hAnsi="Arial"/>
          <w:b/>
          <w:lang w:val="es-MX"/>
        </w:rPr>
        <w:t>NÚMERO</w:t>
      </w:r>
      <w:r w:rsidRPr="003A457B">
        <w:rPr>
          <w:rFonts w:ascii="Arial" w:hAnsi="Arial"/>
          <w:b/>
          <w:lang w:val="es-MX"/>
        </w:rPr>
        <w:t xml:space="preserve"> DE OPORTUNIDADES PARA  ACREDITAR UNA MISMA UNIDAD DE ENSEÑANZA-APRENDIZAJE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Default="003128E4" w:rsidP="003128E4">
      <w:pPr>
        <w:spacing w:line="240" w:lineRule="exact"/>
        <w:ind w:left="426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Dos (2).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3128E4" w:rsidRDefault="003128E4">
      <w:pPr>
        <w:spacing w:line="240" w:lineRule="exact"/>
        <w:rPr>
          <w:rFonts w:ascii="Arial" w:hAnsi="Arial"/>
          <w:lang w:val="es-MX"/>
        </w:rPr>
      </w:pPr>
    </w:p>
    <w:p w:rsidR="007C3DA9" w:rsidRPr="003A457B" w:rsidRDefault="00297A9D">
      <w:pPr>
        <w:spacing w:line="240" w:lineRule="exact"/>
        <w:rPr>
          <w:rFonts w:ascii="Arial" w:hAnsi="Arial"/>
          <w:b/>
          <w:lang w:val="es-MX"/>
        </w:rPr>
      </w:pPr>
      <w:r w:rsidRPr="003A457B">
        <w:rPr>
          <w:rFonts w:ascii="Arial" w:hAnsi="Arial"/>
          <w:b/>
          <w:lang w:val="es-MX"/>
        </w:rPr>
        <w:t>V</w:t>
      </w:r>
      <w:r w:rsidR="003128E4">
        <w:rPr>
          <w:rFonts w:ascii="Arial" w:hAnsi="Arial"/>
          <w:b/>
          <w:lang w:val="es-MX"/>
        </w:rPr>
        <w:t>I</w:t>
      </w:r>
      <w:r w:rsidRPr="003A457B">
        <w:rPr>
          <w:rFonts w:ascii="Arial" w:hAnsi="Arial"/>
          <w:b/>
          <w:lang w:val="es-MX"/>
        </w:rPr>
        <w:t>II.</w:t>
      </w:r>
      <w:r w:rsidRPr="003A457B">
        <w:rPr>
          <w:rFonts w:ascii="Arial" w:hAnsi="Arial"/>
          <w:b/>
          <w:lang w:val="es-MX"/>
        </w:rPr>
        <w:tab/>
      </w:r>
      <w:r w:rsidR="003A457B" w:rsidRPr="003A457B">
        <w:rPr>
          <w:rFonts w:ascii="Arial" w:hAnsi="Arial"/>
          <w:b/>
          <w:lang w:val="es-MX"/>
        </w:rPr>
        <w:t>DURACIÓN</w:t>
      </w:r>
      <w:r w:rsidRPr="003A457B">
        <w:rPr>
          <w:rFonts w:ascii="Arial" w:hAnsi="Arial"/>
          <w:b/>
          <w:lang w:val="es-MX"/>
        </w:rPr>
        <w:t xml:space="preserve"> NORMAL </w:t>
      </w:r>
      <w:r w:rsidR="003128E4">
        <w:rPr>
          <w:rFonts w:ascii="Arial" w:hAnsi="Arial"/>
          <w:b/>
          <w:lang w:val="es-MX"/>
        </w:rPr>
        <w:t>DE LA MAESTRÍA Y PLAZO</w:t>
      </w:r>
      <w:r w:rsidRPr="003A457B">
        <w:rPr>
          <w:rFonts w:ascii="Arial" w:hAnsi="Arial"/>
          <w:b/>
          <w:lang w:val="es-MX"/>
        </w:rPr>
        <w:t xml:space="preserve"> </w:t>
      </w:r>
      <w:r w:rsidR="003A457B" w:rsidRPr="003A457B">
        <w:rPr>
          <w:rFonts w:ascii="Arial" w:hAnsi="Arial"/>
          <w:b/>
          <w:lang w:val="es-MX"/>
        </w:rPr>
        <w:t>MÁXIM</w:t>
      </w:r>
      <w:r w:rsidR="003128E4">
        <w:rPr>
          <w:rFonts w:ascii="Arial" w:hAnsi="Arial"/>
          <w:b/>
          <w:lang w:val="es-MX"/>
        </w:rPr>
        <w:t>O</w:t>
      </w:r>
      <w:r w:rsidRPr="003A457B">
        <w:rPr>
          <w:rFonts w:ascii="Arial" w:hAnsi="Arial"/>
          <w:b/>
          <w:lang w:val="es-MX"/>
        </w:rPr>
        <w:t xml:space="preserve"> </w:t>
      </w:r>
      <w:r w:rsidR="003128E4">
        <w:rPr>
          <w:rFonts w:ascii="Arial" w:hAnsi="Arial"/>
          <w:b/>
          <w:lang w:val="es-MX"/>
        </w:rPr>
        <w:t>PARA CURSAR LOS ESTUDIOS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3128E4" w:rsidRDefault="003128E4" w:rsidP="003128E4">
      <w:pPr>
        <w:spacing w:line="240" w:lineRule="exact"/>
        <w:ind w:left="426"/>
        <w:rPr>
          <w:rFonts w:ascii="Arial" w:hAnsi="Arial" w:cs="Arial"/>
          <w:sz w:val="18"/>
          <w:lang w:val="es-MX"/>
        </w:rPr>
      </w:pPr>
      <w:r w:rsidRPr="003128E4">
        <w:rPr>
          <w:rFonts w:ascii="Arial" w:hAnsi="Arial" w:cs="Arial"/>
          <w:szCs w:val="22"/>
          <w:lang w:val="es-MX" w:eastAsia="es-MX"/>
        </w:rPr>
        <w:t>La duración normal es de seis trimestres y la duración máxima es de doce trimestres, incluida la Idónea Comunicación de Resultados.</w:t>
      </w:r>
    </w:p>
    <w:p w:rsidR="003128E4" w:rsidRDefault="003128E4">
      <w:pPr>
        <w:spacing w:line="240" w:lineRule="exact"/>
        <w:rPr>
          <w:rFonts w:ascii="Arial" w:hAnsi="Arial"/>
          <w:lang w:val="es-MX"/>
        </w:rPr>
      </w:pP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Pr="00DD198A" w:rsidRDefault="00297A9D">
      <w:pPr>
        <w:spacing w:line="240" w:lineRule="exact"/>
        <w:rPr>
          <w:rFonts w:ascii="Arial" w:hAnsi="Arial"/>
          <w:b/>
          <w:lang w:val="es-MX"/>
        </w:rPr>
      </w:pPr>
      <w:r w:rsidRPr="00DD198A">
        <w:rPr>
          <w:rFonts w:ascii="Arial" w:hAnsi="Arial"/>
          <w:b/>
          <w:lang w:val="es-MX"/>
        </w:rPr>
        <w:t>I</w:t>
      </w:r>
      <w:r w:rsidR="003128E4">
        <w:rPr>
          <w:rFonts w:ascii="Arial" w:hAnsi="Arial"/>
          <w:b/>
          <w:lang w:val="es-MX"/>
        </w:rPr>
        <w:t>X</w:t>
      </w:r>
      <w:r w:rsidRPr="00DD198A">
        <w:rPr>
          <w:rFonts w:ascii="Arial" w:hAnsi="Arial"/>
          <w:b/>
          <w:lang w:val="es-MX"/>
        </w:rPr>
        <w:t>.</w:t>
      </w:r>
      <w:r w:rsidRPr="00DD198A">
        <w:rPr>
          <w:rFonts w:ascii="Arial" w:hAnsi="Arial"/>
          <w:b/>
          <w:lang w:val="es-MX"/>
        </w:rPr>
        <w:tab/>
      </w:r>
      <w:r w:rsidR="00DD198A" w:rsidRPr="00DD198A">
        <w:rPr>
          <w:rFonts w:ascii="Arial" w:hAnsi="Arial"/>
          <w:b/>
          <w:lang w:val="es-MX"/>
        </w:rPr>
        <w:t>DISTRIBUCIÓN</w:t>
      </w:r>
      <w:r w:rsidRPr="00DD198A">
        <w:rPr>
          <w:rFonts w:ascii="Arial" w:hAnsi="Arial"/>
          <w:b/>
          <w:lang w:val="es-MX"/>
        </w:rPr>
        <w:t xml:space="preserve"> DE </w:t>
      </w:r>
      <w:r w:rsidR="00DD198A" w:rsidRPr="00DD198A">
        <w:rPr>
          <w:rFonts w:ascii="Arial" w:hAnsi="Arial"/>
          <w:b/>
          <w:lang w:val="es-MX"/>
        </w:rPr>
        <w:t>CRÉDITOS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C3DA9" w:rsidRDefault="003128E4" w:rsidP="00416E0E">
      <w:pPr>
        <w:tabs>
          <w:tab w:val="right" w:pos="6521"/>
        </w:tabs>
        <w:spacing w:line="240" w:lineRule="exact"/>
        <w:ind w:left="864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Nivel Único</w:t>
      </w:r>
      <w:r w:rsidR="00297A9D"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>2</w:t>
      </w:r>
      <w:r w:rsidR="00297A9D">
        <w:rPr>
          <w:rFonts w:ascii="Arial" w:hAnsi="Arial"/>
          <w:lang w:val="es-MX"/>
        </w:rPr>
        <w:t>40</w:t>
      </w:r>
    </w:p>
    <w:p w:rsidR="007C3DA9" w:rsidRDefault="007C3DA9" w:rsidP="00416E0E">
      <w:pPr>
        <w:tabs>
          <w:tab w:val="right" w:pos="6521"/>
        </w:tabs>
        <w:spacing w:line="240" w:lineRule="exact"/>
        <w:jc w:val="both"/>
        <w:rPr>
          <w:rFonts w:ascii="Arial" w:hAnsi="Arial"/>
          <w:lang w:val="es-MX"/>
        </w:rPr>
      </w:pPr>
    </w:p>
    <w:p w:rsidR="007C3DA9" w:rsidRDefault="003128E4" w:rsidP="00416E0E">
      <w:pPr>
        <w:tabs>
          <w:tab w:val="right" w:pos="6521"/>
        </w:tabs>
        <w:spacing w:line="240" w:lineRule="exact"/>
        <w:ind w:left="864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Idónea Comunicación de Resultados</w:t>
      </w:r>
      <w:r w:rsidR="0095504E">
        <w:rPr>
          <w:rFonts w:ascii="Arial" w:hAnsi="Arial"/>
          <w:lang w:val="es-MX"/>
        </w:rPr>
        <w:t xml:space="preserve"> y </w:t>
      </w:r>
      <w:r w:rsidR="00297A9D"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>6</w:t>
      </w:r>
      <w:r w:rsidR="00297A9D">
        <w:rPr>
          <w:rFonts w:ascii="Arial" w:hAnsi="Arial"/>
          <w:lang w:val="es-MX"/>
        </w:rPr>
        <w:t>0</w:t>
      </w:r>
    </w:p>
    <w:p w:rsidR="0095504E" w:rsidRDefault="0095504E" w:rsidP="0095504E">
      <w:pPr>
        <w:tabs>
          <w:tab w:val="left" w:pos="851"/>
        </w:tabs>
        <w:spacing w:line="240" w:lineRule="exact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  <w:t>Examen de Grado</w:t>
      </w:r>
    </w:p>
    <w:p w:rsidR="007C3DA9" w:rsidRPr="006F15BD" w:rsidRDefault="00297A9D" w:rsidP="003128E4">
      <w:pPr>
        <w:tabs>
          <w:tab w:val="left" w:pos="6152"/>
        </w:tabs>
        <w:spacing w:line="240" w:lineRule="exact"/>
        <w:jc w:val="both"/>
        <w:rPr>
          <w:rFonts w:ascii="Arial" w:hAnsi="Arial"/>
          <w:b/>
          <w:u w:val="single"/>
          <w:lang w:val="es-MX"/>
        </w:rPr>
      </w:pPr>
      <w:r>
        <w:rPr>
          <w:rFonts w:ascii="Arial" w:hAnsi="Arial"/>
          <w:lang w:val="es-MX"/>
        </w:rPr>
        <w:tab/>
      </w:r>
      <w:r w:rsidR="003128E4">
        <w:rPr>
          <w:rFonts w:ascii="Arial" w:hAnsi="Arial"/>
          <w:lang w:val="es-MX"/>
        </w:rPr>
        <w:t>_</w:t>
      </w:r>
      <w:r w:rsidRPr="006F15BD">
        <w:rPr>
          <w:rFonts w:ascii="Arial" w:hAnsi="Arial"/>
          <w:b/>
          <w:lang w:val="es-MX"/>
        </w:rPr>
        <w:t>___</w:t>
      </w:r>
    </w:p>
    <w:p w:rsidR="007C3DA9" w:rsidRPr="006F15BD" w:rsidRDefault="00F21EA1" w:rsidP="00416E0E">
      <w:pPr>
        <w:tabs>
          <w:tab w:val="right" w:pos="6521"/>
        </w:tabs>
        <w:spacing w:line="240" w:lineRule="exact"/>
        <w:ind w:left="864"/>
        <w:jc w:val="both"/>
        <w:rPr>
          <w:rFonts w:ascii="Arial" w:hAnsi="Arial"/>
          <w:b/>
          <w:lang w:val="es-MX"/>
        </w:rPr>
      </w:pPr>
      <w:r w:rsidRPr="006F15BD">
        <w:rPr>
          <w:rFonts w:ascii="Arial" w:hAnsi="Arial"/>
          <w:b/>
          <w:lang w:val="es-MX"/>
        </w:rPr>
        <w:t>TOTAL</w:t>
      </w:r>
      <w:r w:rsidR="006F15BD" w:rsidRPr="006F15BD">
        <w:rPr>
          <w:rFonts w:ascii="Arial" w:hAnsi="Arial"/>
          <w:b/>
          <w:lang w:val="es-MX"/>
        </w:rPr>
        <w:tab/>
      </w:r>
      <w:r w:rsidR="003128E4">
        <w:rPr>
          <w:rFonts w:ascii="Arial" w:hAnsi="Arial"/>
          <w:b/>
          <w:lang w:val="es-MX"/>
        </w:rPr>
        <w:t>30</w:t>
      </w:r>
      <w:r w:rsidR="00297A9D" w:rsidRPr="006F15BD">
        <w:rPr>
          <w:rFonts w:ascii="Arial" w:hAnsi="Arial"/>
          <w:b/>
          <w:lang w:val="es-MX"/>
        </w:rPr>
        <w:t>0</w:t>
      </w:r>
    </w:p>
    <w:p w:rsidR="00140FDE" w:rsidRDefault="00140FDE">
      <w:pPr>
        <w:spacing w:line="240" w:lineRule="exact"/>
        <w:rPr>
          <w:rFonts w:ascii="Arial" w:hAnsi="Arial"/>
          <w:b/>
          <w:lang w:val="es-MX"/>
        </w:rPr>
      </w:pPr>
    </w:p>
    <w:p w:rsidR="003128E4" w:rsidRDefault="003128E4">
      <w:pPr>
        <w:spacing w:line="240" w:lineRule="exact"/>
        <w:rPr>
          <w:rFonts w:ascii="Arial" w:hAnsi="Arial"/>
          <w:b/>
          <w:lang w:val="es-MX"/>
        </w:rPr>
      </w:pPr>
    </w:p>
    <w:p w:rsidR="0036097B" w:rsidRDefault="0036097B">
      <w:pPr>
        <w:spacing w:line="240" w:lineRule="exact"/>
        <w:rPr>
          <w:rFonts w:ascii="Arial" w:hAnsi="Arial"/>
          <w:b/>
          <w:lang w:val="es-MX"/>
        </w:rPr>
      </w:pPr>
    </w:p>
    <w:p w:rsidR="0036097B" w:rsidRDefault="0036097B">
      <w:pPr>
        <w:spacing w:line="240" w:lineRule="exact"/>
        <w:rPr>
          <w:rFonts w:ascii="Arial" w:hAnsi="Arial"/>
          <w:b/>
          <w:lang w:val="es-MX"/>
        </w:rPr>
      </w:pPr>
    </w:p>
    <w:p w:rsidR="0036097B" w:rsidRDefault="0036097B">
      <w:pPr>
        <w:spacing w:line="240" w:lineRule="exact"/>
        <w:rPr>
          <w:rFonts w:ascii="Arial" w:hAnsi="Arial"/>
          <w:b/>
          <w:lang w:val="es-MX"/>
        </w:rPr>
      </w:pPr>
    </w:p>
    <w:p w:rsidR="003128E4" w:rsidRPr="00F54A8D" w:rsidRDefault="003128E4" w:rsidP="003128E4">
      <w:pPr>
        <w:spacing w:line="240" w:lineRule="exact"/>
        <w:rPr>
          <w:rFonts w:ascii="Arial" w:hAnsi="Arial"/>
          <w:b/>
          <w:lang w:val="es-MX"/>
        </w:rPr>
      </w:pPr>
      <w:r w:rsidRPr="00F54A8D">
        <w:rPr>
          <w:rFonts w:ascii="Arial" w:hAnsi="Arial"/>
          <w:b/>
          <w:lang w:val="es-MX"/>
        </w:rPr>
        <w:t>IX.</w:t>
      </w:r>
      <w:r w:rsidRPr="00F54A8D">
        <w:rPr>
          <w:rFonts w:ascii="Arial" w:hAnsi="Arial"/>
          <w:b/>
          <w:lang w:val="es-MX"/>
        </w:rPr>
        <w:tab/>
        <w:t>REQUISITOS PARA OBTEN</w:t>
      </w:r>
      <w:r>
        <w:rPr>
          <w:rFonts w:ascii="Arial" w:hAnsi="Arial"/>
          <w:b/>
          <w:lang w:val="es-MX"/>
        </w:rPr>
        <w:t>CIÓN DEL GRADO DE MAESTRA O MAESTRO EN SOCIEDADES SUSTENTABLES</w:t>
      </w:r>
    </w:p>
    <w:p w:rsidR="003128E4" w:rsidRDefault="003128E4">
      <w:pPr>
        <w:spacing w:line="240" w:lineRule="exact"/>
        <w:rPr>
          <w:rFonts w:ascii="Arial" w:hAnsi="Arial"/>
          <w:b/>
          <w:lang w:val="es-MX"/>
        </w:rPr>
      </w:pPr>
    </w:p>
    <w:p w:rsidR="003128E4" w:rsidRDefault="003128E4" w:rsidP="009E409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3128E4">
        <w:rPr>
          <w:rFonts w:ascii="Arial" w:hAnsi="Arial" w:cs="Arial"/>
          <w:szCs w:val="22"/>
          <w:lang w:val="es-MX" w:eastAsia="es-MX"/>
        </w:rPr>
        <w:t>Haber cubierto 240 créditos de las seis unidades de enseñanza-aprendizaje.</w:t>
      </w:r>
    </w:p>
    <w:p w:rsidR="003128E4" w:rsidRPr="003128E4" w:rsidRDefault="003128E4" w:rsidP="003128E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3128E4" w:rsidRPr="003128E4" w:rsidRDefault="003128E4" w:rsidP="009E4098">
      <w:pPr>
        <w:pStyle w:val="Prrafodelista"/>
        <w:numPr>
          <w:ilvl w:val="0"/>
          <w:numId w:val="5"/>
        </w:numPr>
        <w:spacing w:line="240" w:lineRule="exact"/>
        <w:ind w:left="851" w:hanging="425"/>
        <w:jc w:val="both"/>
        <w:rPr>
          <w:rFonts w:ascii="Arial" w:hAnsi="Arial" w:cs="Arial"/>
          <w:b/>
          <w:sz w:val="18"/>
          <w:lang w:val="es-MX"/>
        </w:rPr>
      </w:pPr>
      <w:r w:rsidRPr="003128E4">
        <w:rPr>
          <w:rFonts w:ascii="Arial" w:hAnsi="Arial" w:cs="Arial"/>
          <w:szCs w:val="22"/>
          <w:lang w:val="es-MX" w:eastAsia="es-MX"/>
        </w:rPr>
        <w:t xml:space="preserve">Presentar y aprobar la Idónea Comunicación de Resultados en el </w:t>
      </w:r>
      <w:r w:rsidR="0095504E">
        <w:rPr>
          <w:rFonts w:ascii="Arial" w:hAnsi="Arial" w:cs="Arial"/>
          <w:szCs w:val="22"/>
          <w:lang w:val="es-MX" w:eastAsia="es-MX"/>
        </w:rPr>
        <w:t>E</w:t>
      </w:r>
      <w:r w:rsidRPr="003128E4">
        <w:rPr>
          <w:rFonts w:ascii="Arial" w:hAnsi="Arial" w:cs="Arial"/>
          <w:szCs w:val="22"/>
          <w:lang w:val="es-MX" w:eastAsia="es-MX"/>
        </w:rPr>
        <w:t xml:space="preserve">xamen de </w:t>
      </w:r>
      <w:r w:rsidR="0095504E">
        <w:rPr>
          <w:rFonts w:ascii="Arial" w:hAnsi="Arial" w:cs="Arial"/>
          <w:szCs w:val="22"/>
          <w:lang w:val="es-MX" w:eastAsia="es-MX"/>
        </w:rPr>
        <w:t>G</w:t>
      </w:r>
      <w:r w:rsidRPr="003128E4">
        <w:rPr>
          <w:rFonts w:ascii="Arial" w:hAnsi="Arial" w:cs="Arial"/>
          <w:szCs w:val="22"/>
          <w:lang w:val="es-MX" w:eastAsia="es-MX"/>
        </w:rPr>
        <w:t>rado.</w:t>
      </w:r>
    </w:p>
    <w:p w:rsidR="003128E4" w:rsidRDefault="003128E4">
      <w:pPr>
        <w:spacing w:line="240" w:lineRule="exact"/>
        <w:rPr>
          <w:rFonts w:ascii="Arial" w:hAnsi="Arial"/>
          <w:b/>
          <w:lang w:val="es-MX"/>
        </w:rPr>
      </w:pPr>
    </w:p>
    <w:p w:rsidR="00140FDE" w:rsidRDefault="00140FDE">
      <w:pPr>
        <w:spacing w:line="240" w:lineRule="exact"/>
        <w:rPr>
          <w:rFonts w:ascii="Arial" w:hAnsi="Arial"/>
          <w:b/>
          <w:lang w:val="es-MX"/>
        </w:rPr>
      </w:pPr>
    </w:p>
    <w:p w:rsidR="007C3DA9" w:rsidRPr="00F54A8D" w:rsidRDefault="00297A9D">
      <w:pPr>
        <w:spacing w:line="240" w:lineRule="exact"/>
        <w:rPr>
          <w:rFonts w:ascii="Arial" w:hAnsi="Arial"/>
          <w:b/>
          <w:lang w:val="es-MX"/>
        </w:rPr>
      </w:pPr>
      <w:r w:rsidRPr="00F54A8D">
        <w:rPr>
          <w:rFonts w:ascii="Arial" w:hAnsi="Arial"/>
          <w:b/>
          <w:lang w:val="es-MX"/>
        </w:rPr>
        <w:t>X.</w:t>
      </w:r>
      <w:r w:rsidRPr="00F54A8D">
        <w:rPr>
          <w:rFonts w:ascii="Arial" w:hAnsi="Arial"/>
          <w:b/>
          <w:lang w:val="es-MX"/>
        </w:rPr>
        <w:tab/>
      </w:r>
      <w:r w:rsidR="003128E4">
        <w:rPr>
          <w:rFonts w:ascii="Arial" w:hAnsi="Arial"/>
          <w:b/>
          <w:lang w:val="es-MX"/>
        </w:rPr>
        <w:t>MODALIDADES DE LA IDÓNEA COMUNICACIÓN DE RESULTADOS</w:t>
      </w:r>
    </w:p>
    <w:p w:rsidR="007C3DA9" w:rsidRDefault="007C3DA9">
      <w:pPr>
        <w:spacing w:line="240" w:lineRule="exact"/>
        <w:rPr>
          <w:rFonts w:ascii="Arial" w:hAnsi="Arial"/>
          <w:lang w:val="es-MX"/>
        </w:rPr>
      </w:pPr>
    </w:p>
    <w:p w:rsidR="00726F07" w:rsidRDefault="00726F07" w:rsidP="003F02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26F07">
        <w:rPr>
          <w:rFonts w:ascii="Arial" w:hAnsi="Arial" w:cs="Arial"/>
          <w:lang w:val="es-MX" w:eastAsia="es-MX"/>
        </w:rPr>
        <w:t>Se espera que la Idónea Comunicación de Resultados sea producto de un trabajo de investigación que incluya postulados teóricos y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metodológicos referidos a una temática vinculada con los contenidos de la Maestría, y que además analice las prácticas y experiencias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impulsadas por actores sociales en diferentes escalas, espacios y ámbitos, bajo formas de organización social y política que propongan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alternativas sustentables.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3F02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26F07">
        <w:rPr>
          <w:rFonts w:ascii="Arial" w:hAnsi="Arial" w:cs="Arial"/>
          <w:lang w:val="es-MX" w:eastAsia="es-MX"/>
        </w:rPr>
        <w:t>Para presentar la Idónea Comunicación de Resultados se pueden considerar las siguientes opciones: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9E4098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 w:rsidRPr="003F0228">
        <w:rPr>
          <w:rFonts w:ascii="Arial" w:hAnsi="Arial" w:cs="Arial"/>
          <w:lang w:val="es-MX" w:eastAsia="es-MX"/>
        </w:rPr>
        <w:t>Artículo de investigación, aceptado para su publicación en una revista indexada y reconocida por sus aportaciones a la temática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de la Maestría.</w:t>
      </w:r>
    </w:p>
    <w:p w:rsidR="003F0228" w:rsidRPr="003F0228" w:rsidRDefault="003F0228" w:rsidP="003F0228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726F07" w:rsidRPr="003F0228" w:rsidRDefault="00726F07" w:rsidP="009E4098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Reporte de resultados que sistematice la experiencia de trabajo con instituciones, grupos u organizaciones, en los que se puede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considerar además, resultados geo-referenciados y sustentados con base en el rescate de las experiencias locales, así como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material multimedia para la difusión de resultados de investigación.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3F02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26F07">
        <w:rPr>
          <w:rFonts w:ascii="Arial" w:hAnsi="Arial" w:cs="Arial"/>
          <w:lang w:val="es-MX" w:eastAsia="es-MX"/>
        </w:rPr>
        <w:t>Cuando el asesor(a) considere concluida de manera satisfactoria la elaboración de la Idónea Comunicación de Resultados, se lo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comunicará al Coordinador(a) de la Maestría, quien autorizará su presentación para examen de grado.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726F07" w:rsidRDefault="00726F07" w:rsidP="003F02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26F07">
        <w:rPr>
          <w:rFonts w:ascii="Arial" w:hAnsi="Arial" w:cs="Arial"/>
          <w:lang w:val="es-MX" w:eastAsia="es-MX"/>
        </w:rPr>
        <w:t>Presentación de la Idónea Comunicación de Resultados y examen para obtención del grado de maestra o maestro: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9E409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La Comisión Académica de la Maestría nombrará a los miembros del jurado, previa propuesta presentada por el asesor(a), el cual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se integrará entre tres y cinco profesores(as), con grado de maestría o doctorado. Si la comisión lo considera, podrá ser parte del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jurado hasta un investigador(a) externo a la Universidad.</w:t>
      </w:r>
    </w:p>
    <w:p w:rsidR="003F0228" w:rsidRPr="003F0228" w:rsidRDefault="003F0228" w:rsidP="003F022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9E409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Los miembros del jurado revisarán el documento presentado y, en un plazo máximo de un mes, determinarán colectivamente si el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trabajo es aprobado sin ningún cambio, o si requiere correcciones menores o mayores, en cuyo caso manifestarán por escrito al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alumno(a), en un único dictamen, las correcciones que consideren pertinentes y definirán una fecha para la presentación de las</w:t>
      </w:r>
      <w:r w:rsidR="003F0228" w:rsidRPr="003F0228">
        <w:rPr>
          <w:rFonts w:ascii="Arial" w:hAnsi="Arial" w:cs="Arial"/>
          <w:lang w:val="es-MX" w:eastAsia="es-MX"/>
        </w:rPr>
        <w:t xml:space="preserve">  </w:t>
      </w:r>
      <w:r w:rsidRPr="003F0228">
        <w:rPr>
          <w:rFonts w:ascii="Arial" w:hAnsi="Arial" w:cs="Arial"/>
          <w:lang w:val="es-MX" w:eastAsia="es-MX"/>
        </w:rPr>
        <w:t>mismas.</w:t>
      </w:r>
    </w:p>
    <w:p w:rsidR="003F0228" w:rsidRPr="003F0228" w:rsidRDefault="003F0228" w:rsidP="003F022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9E409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Realizadas las correcciones, en su caso, se presentará el texto definitivo a los miembros del jurado.</w:t>
      </w:r>
    </w:p>
    <w:p w:rsidR="003F0228" w:rsidRPr="003F0228" w:rsidRDefault="003F0228" w:rsidP="003F022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9E409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Cumplidos los requisitos académicos y administrativos, el Coordinador(a) de la Maestría fijará la fecha del examen de grado, previa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consulta con los miembros del jurado.</w:t>
      </w:r>
    </w:p>
    <w:p w:rsidR="003F0228" w:rsidRPr="003F0228" w:rsidRDefault="003F0228" w:rsidP="003F022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3F0228" w:rsidRDefault="00726F07" w:rsidP="009E409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3F0228">
        <w:rPr>
          <w:rFonts w:ascii="Arial" w:hAnsi="Arial" w:cs="Arial"/>
          <w:lang w:val="es-MX" w:eastAsia="es-MX"/>
        </w:rPr>
        <w:t>Una vez concluido el examen de grado, el presidente(a) del jurado anunciará ante el público asistente si el (la) alumno(a) fue</w:t>
      </w:r>
      <w:r w:rsidR="003F0228" w:rsidRPr="003F0228">
        <w:rPr>
          <w:rFonts w:ascii="Arial" w:hAnsi="Arial" w:cs="Arial"/>
          <w:lang w:val="es-MX" w:eastAsia="es-MX"/>
        </w:rPr>
        <w:t xml:space="preserve"> </w:t>
      </w:r>
      <w:r w:rsidRPr="003F0228">
        <w:rPr>
          <w:rFonts w:ascii="Arial" w:hAnsi="Arial" w:cs="Arial"/>
          <w:lang w:val="es-MX" w:eastAsia="es-MX"/>
        </w:rPr>
        <w:t>aprobado(a) o no aprobado(a).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Default="00726F07" w:rsidP="003F0228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726F07">
        <w:rPr>
          <w:rFonts w:ascii="Arial" w:hAnsi="Arial" w:cs="Arial"/>
          <w:b/>
          <w:bCs/>
          <w:lang w:val="es-MX" w:eastAsia="es-MX"/>
        </w:rPr>
        <w:t>XII.</w:t>
      </w:r>
      <w:r w:rsidR="003F0228">
        <w:rPr>
          <w:rFonts w:ascii="Arial" w:hAnsi="Arial" w:cs="Arial"/>
          <w:b/>
          <w:bCs/>
          <w:lang w:val="es-MX" w:eastAsia="es-MX"/>
        </w:rPr>
        <w:t xml:space="preserve"> </w:t>
      </w:r>
      <w:r w:rsidRPr="00726F07">
        <w:rPr>
          <w:rFonts w:ascii="Arial" w:hAnsi="Arial" w:cs="Arial"/>
          <w:b/>
          <w:bCs/>
          <w:lang w:val="es-MX" w:eastAsia="es-MX"/>
        </w:rPr>
        <w:t>MODALIDADES DE OPERACIÓN DE LA MAESTRÍA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726F07" w:rsidRPr="00726F07" w:rsidRDefault="00726F07" w:rsidP="00033C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26F07">
        <w:rPr>
          <w:rFonts w:ascii="Arial" w:hAnsi="Arial" w:cs="Arial"/>
          <w:lang w:val="es-MX" w:eastAsia="es-MX"/>
        </w:rPr>
        <w:t>La Maestría en Sociedades Sustentables funcionará mediante una organización académico-administrativa conformada por: el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Coordinador(a) de la Maestría, la Comisión Académica de la Maestría y los profesores(as) del núcleo básico de la Maestría y los</w:t>
      </w:r>
      <w:r w:rsidR="003F0228">
        <w:rPr>
          <w:rFonts w:ascii="Arial" w:hAnsi="Arial" w:cs="Arial"/>
          <w:lang w:val="es-MX" w:eastAsia="es-MX"/>
        </w:rPr>
        <w:t xml:space="preserve"> </w:t>
      </w:r>
      <w:r w:rsidRPr="00726F07">
        <w:rPr>
          <w:rFonts w:ascii="Arial" w:hAnsi="Arial" w:cs="Arial"/>
          <w:lang w:val="es-MX" w:eastAsia="es-MX"/>
        </w:rPr>
        <w:t>asesores(as).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Funciones del Coordinador(a) de la Maestría: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Orientar a los alumnos(as) sobre el funcionamiento y operación de la Maestría.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Convocar y presidir las reuniones de la Comisión Académica de la Maestría, al menos una vez por mes.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Promover las actividades de admisión a la Maestría.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Promover la obtención de recursos financieros para la realización de actividades académicas.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spacing w:line="240" w:lineRule="exact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Impulsar intercambios y redes académicas con otras instituciones.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Promover la vinculación de la Maestría y de sus miembros con los distintos sectores sociales.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Mantener un acervo actualizado de la operación académica de la Maestría, así como del seguimiento escolar de los alumnos(as).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Dar el visto bueno para la inscripción de los alumnos(as) en las UEA que requieran autorización.</w:t>
      </w:r>
    </w:p>
    <w:p w:rsidR="00726F07" w:rsidRPr="00033CD5" w:rsidRDefault="00726F07" w:rsidP="009E4098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Todas las funciones contempladas por el Reglamento Orgánico para los coordinadores(as) de estudios.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Comisión Académica de la Maestría: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La Comisión Académica de la Maestría estará integrada por el Coordinador(a) de la Maestría y por al menos dos profesores(as)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del núcleo básico.</w:t>
      </w:r>
    </w:p>
    <w:p w:rsidR="00726F07" w:rsidRPr="00033CD5" w:rsidRDefault="00726F07" w:rsidP="009E409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Los profesores(as) que integrarán la Comisión Académica de la Maestría serán nombrados por el Director(a) de la División, a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propuesta de los profesores(as) que participan en el núcleo básico de la Maestría. Dicho nombramiento será por dos años, con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posibilidad de prorrogarse por única vez, dos años más.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Las funciones de la Comisión Académica de la Maestría serán: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Definir las líneas de investigación, las modalidades de trabajo, los criterios de seguimiento de las investigaciones y los procesos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de evaluación de las UEA.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lastRenderedPageBreak/>
        <w:t>Establecer las modalidades de trabajo para realizar las tareas académicas de su competencia (seminarios de actualización,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congresos y eventos académicos), en coordinación con las diversas instancias de la Universidad.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Revisar y actualizar los contenidos y bibliografía de los programas de estudio, a fin de proponer adecuaciones o modificaciones.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Proponer los términos de las convocatorias de ingreso a la Maestría, así como los criterios y procedimientos de selección de los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aspirantes.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Llevar a cabo el proceso de revisión de las solicitudes y admisión de los aspirantes a la Maestría, para lo cual podrá asesorarse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de otros profesores del núcleo básico.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Decidir sobre la selección de los aspirantes para ingresar a la Maestría.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Designar al asesor(a) de la Idónea Comunicación de Resultados.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Aprobar los cambios de asesor(a), previa solicitud escrita por el alumno(a).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Autorizar a los alumnos(as) para cursar UEA en otros planes de estudio de la UAM, o en otras instituciones de educación superior,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conforme a la reglamentación aplicable y a las modalidades establecidas por el Consejo Divisional.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Reunirse por lo menos una vez por trimestre lectivo para evaluar los avances de investigación de los alumnos(as) y el desarrollo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de las UEA.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 xml:space="preserve">Asesorar al Consejo Divisional de la </w:t>
      </w:r>
      <w:proofErr w:type="spellStart"/>
      <w:r w:rsidRPr="00033CD5">
        <w:rPr>
          <w:rFonts w:ascii="Arial" w:hAnsi="Arial" w:cs="Arial"/>
          <w:lang w:val="es-MX" w:eastAsia="es-MX"/>
        </w:rPr>
        <w:t>DCSH</w:t>
      </w:r>
      <w:proofErr w:type="spellEnd"/>
      <w:r w:rsidRPr="00033CD5">
        <w:rPr>
          <w:rFonts w:ascii="Arial" w:hAnsi="Arial" w:cs="Arial"/>
          <w:lang w:val="es-MX" w:eastAsia="es-MX"/>
        </w:rPr>
        <w:t xml:space="preserve"> en el proceso de revalidación de estudios, en la acreditación y el establecimiento de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equivalencias para los aspirantes a la Maestría, así como en la definición de cupos y frecuencias de convocatoria para el ingreso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a la Maestría.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Nombrar a los miembros del jurado para la presentación de la Idónea Comunicación de Resultados, previa propuesta del asesor.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Analizar y resolver casos especiales que no estén contemplados en el Plan de Estudios.</w:t>
      </w:r>
    </w:p>
    <w:p w:rsidR="00726F07" w:rsidRPr="00033CD5" w:rsidRDefault="00726F07" w:rsidP="009E409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Fomentar la elaboración y actualización del material didáctico para profesores.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Requisitos para pertenecer al núcleo básico de los profesores de la Maestría: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Ser profesor(a)-investigador(a) de tiempo completo por tiempo indeterminado de la UAM.</w:t>
      </w:r>
    </w:p>
    <w:p w:rsidR="00726F07" w:rsidRPr="00033CD5" w:rsidRDefault="00726F07" w:rsidP="009E4098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Tener al menos el grado de maestro(a).</w:t>
      </w:r>
    </w:p>
    <w:p w:rsidR="00726F07" w:rsidRPr="00033CD5" w:rsidRDefault="00726F07" w:rsidP="009E4098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Contar con experiencia y estar realizando investigación en temas afines a la Maestría.</w:t>
      </w:r>
    </w:p>
    <w:p w:rsidR="00726F07" w:rsidRPr="00033CD5" w:rsidRDefault="00726F07" w:rsidP="009E4098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cursos de actualización docente sobre manejo pedagógico y didáctico para la modalidad de educación a distancia.</w:t>
      </w:r>
    </w:p>
    <w:p w:rsidR="00726F07" w:rsidRPr="00033CD5" w:rsidRDefault="00726F07" w:rsidP="009E4098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Conocer las tecnologías de la información y comunicación relacionadas con la educación a distancia, así como la operación de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plataformas virtuales de recursos didácticos.</w:t>
      </w:r>
    </w:p>
    <w:p w:rsidR="003F0228" w:rsidRPr="00726F07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Funciones de los profesores(as) del núcleo básico de la Maestría: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Impartir la docencia de las distintas UEA.</w:t>
      </w:r>
    </w:p>
    <w:p w:rsidR="00726F07" w:rsidRPr="00033CD5" w:rsidRDefault="00726F07" w:rsidP="009E409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alguna de las líneas de investigación de la Maestría.</w:t>
      </w:r>
    </w:p>
    <w:p w:rsidR="00726F07" w:rsidRPr="00033CD5" w:rsidRDefault="00726F07" w:rsidP="009E409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las tareas académicas de evaluación y demás que se indican en las Políticas Operacionales de Docencia.</w:t>
      </w:r>
    </w:p>
    <w:p w:rsidR="00726F07" w:rsidRPr="00033CD5" w:rsidRDefault="00726F07" w:rsidP="009E409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Orientar a los alumnos(as) en la elaboración de la Idónea Comunicación de Resultados.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36097B" w:rsidRDefault="0036097B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36097B" w:rsidRDefault="0036097B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36097B" w:rsidRDefault="0036097B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Requisitos para ser asesor(a) de la Idónea Comunicación de Resultados de Maestría: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Tener al menos el grado de maestro(a).</w:t>
      </w:r>
    </w:p>
    <w:p w:rsidR="00726F07" w:rsidRPr="00033CD5" w:rsidRDefault="00726F07" w:rsidP="009E4098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Contar con experiencia e investigaciones en temas afines a los de la Idónea Comunicación de Resultados que se pretende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asesorar.</w:t>
      </w:r>
    </w:p>
    <w:p w:rsidR="00867C52" w:rsidRPr="00726F07" w:rsidRDefault="00867C52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Funciones de los asesores(as) de la Idónea Comunicación de Resultados:</w:t>
      </w:r>
    </w:p>
    <w:p w:rsidR="003F0228" w:rsidRDefault="003F0228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las reuniones de la línea de investigación en la que se encuentra adscrito el proyecto de investigación que dirige.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Brindar asesoría personal al alumno(a), al menos una hora a la semana en promedio, durante el transcurso de la Maestría y,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posteriormente, el tiempo que sea necesario hasta la terminación de la Idónea Comunicación de Resultados y la presentación del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examen de grado.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spacing w:line="240" w:lineRule="exact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Leer y comentar los avances de investigación presentados por el alumno(a).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los coloquios de investigación que organice la Comisión Académica de la Maestría, en los que el alumno(a) expondrá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 xml:space="preserve">sus avances de investigación a lo largo del </w:t>
      </w:r>
      <w:r w:rsidR="0095504E">
        <w:rPr>
          <w:rFonts w:ascii="Arial" w:hAnsi="Arial" w:cs="Arial"/>
          <w:lang w:val="es-MX" w:eastAsia="es-MX"/>
        </w:rPr>
        <w:t>posgrado</w:t>
      </w:r>
      <w:r w:rsidRPr="00033CD5">
        <w:rPr>
          <w:rFonts w:ascii="Arial" w:hAnsi="Arial" w:cs="Arial"/>
          <w:lang w:val="es-MX" w:eastAsia="es-MX"/>
        </w:rPr>
        <w:t>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Proponer bibliografía y orientar al alumno(a) en los distintos aspectos teórico-metodológicos y técnicos de su investigación, así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como en relación con las fuentes de información disponibles y cursos de apoyo necesarios para complementar su formación</w:t>
      </w:r>
      <w:r w:rsidR="003F0228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académica a fin de facilitar la culminación de su trabajo.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en las tareas académicas que determine la Comisión Académica de la Maestría.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Emitir el dictamen de conclusión de la Idónea Comunicación de Resultados, cuando considere que reúna las condiciones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necesarias para ser sometida al jurado.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Proponer a la Comisión Académica de la Maestría posibles integrantes para la conformación del jurado.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Participar como miembro titular del jurado para la presentación del examen de grado.</w:t>
      </w:r>
    </w:p>
    <w:p w:rsidR="00726F07" w:rsidRPr="00033CD5" w:rsidRDefault="00726F07" w:rsidP="009E4098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En su caso, supervisar junto con el Presidente(a) del jurado, el cumplimiento por parte del alumno(a) de las modificaciones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sugeridas por el jurado, para la defensa de la Idónea Comunicación de Resultados en el examen de grado.</w:t>
      </w:r>
    </w:p>
    <w:p w:rsidR="00033CD5" w:rsidRPr="00726F07" w:rsidRDefault="00033CD5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Modalidades de conducción del proceso de enseñanza-aprendizaje:</w:t>
      </w:r>
    </w:p>
    <w:p w:rsidR="00033CD5" w:rsidRDefault="00033CD5" w:rsidP="00726F0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 xml:space="preserve">El </w:t>
      </w:r>
      <w:r w:rsidR="0095504E">
        <w:rPr>
          <w:rFonts w:ascii="Arial" w:hAnsi="Arial" w:cs="Arial"/>
          <w:lang w:val="es-MX" w:eastAsia="es-MX"/>
        </w:rPr>
        <w:t>plan</w:t>
      </w:r>
      <w:r w:rsidRPr="00033CD5">
        <w:rPr>
          <w:rFonts w:ascii="Arial" w:hAnsi="Arial" w:cs="Arial"/>
          <w:lang w:val="es-MX" w:eastAsia="es-MX"/>
        </w:rPr>
        <w:t xml:space="preserve"> de la Maestría se desarrollará mediante una modalidad de educación mixta que incluirá sesiones presenciales y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sesiones a distancia.</w:t>
      </w:r>
    </w:p>
    <w:p w:rsidR="00726F07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 xml:space="preserve">Las sesiones presenciales se llevarán a cabo durante la primera semana de clases de la UEA Sociedad y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>ustentabilidad, la UEA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="0095504E">
        <w:rPr>
          <w:rFonts w:ascii="Arial" w:hAnsi="Arial" w:cs="Arial"/>
          <w:lang w:val="es-MX" w:eastAsia="es-MX"/>
        </w:rPr>
        <w:t>l</w:t>
      </w:r>
      <w:r w:rsidRPr="00033CD5">
        <w:rPr>
          <w:rFonts w:ascii="Arial" w:hAnsi="Arial" w:cs="Arial"/>
          <w:lang w:val="es-MX" w:eastAsia="es-MX"/>
        </w:rPr>
        <w:t xml:space="preserve">a </w:t>
      </w:r>
      <w:r w:rsidR="0095504E">
        <w:rPr>
          <w:rFonts w:ascii="Arial" w:hAnsi="Arial" w:cs="Arial"/>
          <w:lang w:val="es-MX" w:eastAsia="es-MX"/>
        </w:rPr>
        <w:t>D</w:t>
      </w:r>
      <w:r w:rsidRPr="00033CD5">
        <w:rPr>
          <w:rFonts w:ascii="Arial" w:hAnsi="Arial" w:cs="Arial"/>
          <w:lang w:val="es-MX" w:eastAsia="es-MX"/>
        </w:rPr>
        <w:t xml:space="preserve">imensión </w:t>
      </w:r>
      <w:r w:rsidR="0095504E">
        <w:rPr>
          <w:rFonts w:ascii="Arial" w:hAnsi="Arial" w:cs="Arial"/>
          <w:lang w:val="es-MX" w:eastAsia="es-MX"/>
        </w:rPr>
        <w:t>A</w:t>
      </w:r>
      <w:r w:rsidRPr="00033CD5">
        <w:rPr>
          <w:rFonts w:ascii="Arial" w:hAnsi="Arial" w:cs="Arial"/>
          <w:lang w:val="es-MX" w:eastAsia="es-MX"/>
        </w:rPr>
        <w:t xml:space="preserve">mbiental en la </w:t>
      </w:r>
      <w:r w:rsidR="0095504E">
        <w:rPr>
          <w:rFonts w:ascii="Arial" w:hAnsi="Arial" w:cs="Arial"/>
          <w:lang w:val="es-MX" w:eastAsia="es-MX"/>
        </w:rPr>
        <w:t>R</w:t>
      </w:r>
      <w:r w:rsidRPr="00033CD5">
        <w:rPr>
          <w:rFonts w:ascii="Arial" w:hAnsi="Arial" w:cs="Arial"/>
          <w:lang w:val="es-MX" w:eastAsia="es-MX"/>
        </w:rPr>
        <w:t xml:space="preserve">elación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>ociedad-</w:t>
      </w:r>
      <w:r w:rsidR="0095504E">
        <w:rPr>
          <w:rFonts w:ascii="Arial" w:hAnsi="Arial" w:cs="Arial"/>
          <w:lang w:val="es-MX" w:eastAsia="es-MX"/>
        </w:rPr>
        <w:t>N</w:t>
      </w:r>
      <w:r w:rsidRPr="00033CD5">
        <w:rPr>
          <w:rFonts w:ascii="Arial" w:hAnsi="Arial" w:cs="Arial"/>
          <w:lang w:val="es-MX" w:eastAsia="es-MX"/>
        </w:rPr>
        <w:t xml:space="preserve">aturaleza, la UEA Perspectivas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 xml:space="preserve">ocioculturales en la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>ustentabilidad, UEA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 xml:space="preserve">Sociedades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 xml:space="preserve">ustentables y su </w:t>
      </w:r>
      <w:r w:rsidR="0095504E">
        <w:rPr>
          <w:rFonts w:ascii="Arial" w:hAnsi="Arial" w:cs="Arial"/>
          <w:lang w:val="es-MX" w:eastAsia="es-MX"/>
        </w:rPr>
        <w:t>D</w:t>
      </w:r>
      <w:r w:rsidRPr="00033CD5">
        <w:rPr>
          <w:rFonts w:ascii="Arial" w:hAnsi="Arial" w:cs="Arial"/>
          <w:lang w:val="es-MX" w:eastAsia="es-MX"/>
        </w:rPr>
        <w:t xml:space="preserve">imensión </w:t>
      </w:r>
      <w:r w:rsidR="0095504E">
        <w:rPr>
          <w:rFonts w:ascii="Arial" w:hAnsi="Arial" w:cs="Arial"/>
          <w:lang w:val="es-MX" w:eastAsia="es-MX"/>
        </w:rPr>
        <w:t>P</w:t>
      </w:r>
      <w:r w:rsidRPr="00033CD5">
        <w:rPr>
          <w:rFonts w:ascii="Arial" w:hAnsi="Arial" w:cs="Arial"/>
          <w:lang w:val="es-MX" w:eastAsia="es-MX"/>
        </w:rPr>
        <w:t>olítica. En esa semana los alumnos(as) conocerán la propuesta de trabajo para la UEA,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los compromisos académicos y los criterios para acreditar. Además, se abordar</w:t>
      </w:r>
      <w:r w:rsidR="0095504E">
        <w:rPr>
          <w:rFonts w:ascii="Arial" w:hAnsi="Arial" w:cs="Arial"/>
          <w:lang w:val="es-MX" w:eastAsia="es-MX"/>
        </w:rPr>
        <w:t>á</w:t>
      </w:r>
      <w:r w:rsidRPr="00033CD5">
        <w:rPr>
          <w:rFonts w:ascii="Arial" w:hAnsi="Arial" w:cs="Arial"/>
          <w:lang w:val="es-MX" w:eastAsia="es-MX"/>
        </w:rPr>
        <w:t>n los temas correspondientes a la Unidad I.</w:t>
      </w:r>
    </w:p>
    <w:p w:rsidR="00726F07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 xml:space="preserve">En las UEA Economía y </w:t>
      </w:r>
      <w:r w:rsidR="0095504E">
        <w:rPr>
          <w:rFonts w:ascii="Arial" w:hAnsi="Arial" w:cs="Arial"/>
          <w:lang w:val="es-MX" w:eastAsia="es-MX"/>
        </w:rPr>
        <w:t>P</w:t>
      </w:r>
      <w:r w:rsidRPr="00033CD5">
        <w:rPr>
          <w:rFonts w:ascii="Arial" w:hAnsi="Arial" w:cs="Arial"/>
          <w:lang w:val="es-MX" w:eastAsia="es-MX"/>
        </w:rPr>
        <w:t xml:space="preserve">roducción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 xml:space="preserve">ustentable y Propuestas de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 xml:space="preserve">ociedades </w:t>
      </w:r>
      <w:r w:rsidR="0095504E">
        <w:rPr>
          <w:rFonts w:ascii="Arial" w:hAnsi="Arial" w:cs="Arial"/>
          <w:lang w:val="es-MX" w:eastAsia="es-MX"/>
        </w:rPr>
        <w:t>S</w:t>
      </w:r>
      <w:r w:rsidRPr="00033CD5">
        <w:rPr>
          <w:rFonts w:ascii="Arial" w:hAnsi="Arial" w:cs="Arial"/>
          <w:lang w:val="es-MX" w:eastAsia="es-MX"/>
        </w:rPr>
        <w:t>ustentables, se organizarán Coloquios de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Investigación, en los que se presentarán los avances de investigación de los alumnos(as). Estos coloquios de investigación serán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presenciales y se realizarán en la última semana de clases.</w:t>
      </w:r>
    </w:p>
    <w:p w:rsidR="00726F07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lastRenderedPageBreak/>
        <w:t>Respecto a la modalidad a distancia, ésta se realizará mediante el uso de una plataforma virtual de recursos didácticos,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combinada con otros mecanismos de comunicación, intercambio y formación con los alumnos(as), como el correo electrónico,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video conferencias, servicios de alojamiento de archivos multiplataforma, entre otros.</w:t>
      </w:r>
    </w:p>
    <w:p w:rsidR="00726F07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La plataforma virtual de recursos didácticos es un programa informático que permite la comunicación y la educación a distancia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(especialmente por internet) de manera interactiva, mediante actividades de aprendizaje sincrónicas y asincrónicas, en las que se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incluyen contenidos de texto, bases de datos y multimedia.</w:t>
      </w:r>
    </w:p>
    <w:p w:rsidR="00033CD5" w:rsidRPr="00033CD5" w:rsidRDefault="00726F07" w:rsidP="009E4098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En la plataforma se ubicarán distintos recursos para el desarrollo de la mayor parte de las actividades de aprendizaje. A través de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ella los alumnos(as):</w:t>
      </w:r>
    </w:p>
    <w:p w:rsidR="00033CD5" w:rsidRDefault="00033CD5" w:rsidP="00033CD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Recibirán información sobre las actividades a realizar en cada Unidad y sus objetivos, así como las tareas y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características de los productos y trabajos solicitados.</w:t>
      </w:r>
    </w:p>
    <w:p w:rsidR="00726F07" w:rsidRPr="00033CD5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Obtendrán los documentos y materiales de apoyo necesarios para llevar a cabo las actividades formativas, ya sea a</w:t>
      </w:r>
      <w:r w:rsid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través de textos electrónicos grabados en la plataforma o mediante vínculos de acceso a materiales en línea.</w:t>
      </w:r>
    </w:p>
    <w:p w:rsidR="00726F07" w:rsidRPr="00033CD5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Realizarán los debates y discusiones grupales en términos de los objetivos y ejes de transformación de cada UEA en</w:t>
      </w:r>
      <w:r w:rsid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foros y aulas virtuales.</w:t>
      </w:r>
    </w:p>
    <w:p w:rsidR="00726F07" w:rsidRPr="00033CD5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Registrarán sus tareas, ensayos y productos académicos.</w:t>
      </w:r>
    </w:p>
    <w:p w:rsidR="00033CD5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Podrán establecer comunicación a distancia con otros alumnos(as), así como con los profesores(as), de manera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sincrónica y asincrónica. Para ello, la plataforma contará con espacios para el desarrollo planeado de foros virtuales,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videoconferencias y chats, permitiendo abordar colectivamente objetivos de aprendizaje y para el intercambio de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experiencias.</w:t>
      </w:r>
    </w:p>
    <w:p w:rsidR="00726F07" w:rsidRDefault="00726F07" w:rsidP="009E4098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33CD5">
        <w:rPr>
          <w:rFonts w:ascii="Arial" w:hAnsi="Arial" w:cs="Arial"/>
          <w:lang w:val="es-MX" w:eastAsia="es-MX"/>
        </w:rPr>
        <w:t>Recibirán asesoría individual y grupal por parte de los profesores(as) de la UEA.</w:t>
      </w:r>
    </w:p>
    <w:p w:rsidR="00033CD5" w:rsidRPr="00033CD5" w:rsidRDefault="00033CD5" w:rsidP="00033CD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26F07" w:rsidRPr="00033CD5" w:rsidRDefault="00726F07" w:rsidP="009E4098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/>
        </w:rPr>
      </w:pPr>
      <w:r w:rsidRPr="00033CD5">
        <w:rPr>
          <w:rFonts w:ascii="Arial" w:hAnsi="Arial" w:cs="Arial"/>
          <w:lang w:val="es-MX" w:eastAsia="es-MX"/>
        </w:rPr>
        <w:t>En cada UEA el proceso educativo, tanto presencial como a distancia, combinará actividades individuales y grupales. Respecto al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trabajo individual, se orientará hacia actividades que el propio alumno(a) deberá desarrollar de manera autónoma en su proceso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formativo. Entre ellas se encuentran la búsqueda de información en diferentes fuentes, lecturas, elaboración de trabajos a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entregar, actividades en campo, etcétera. En el trabajo grupal se incluyen labores que requieren desarrollarse colectivamente (de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forma presencial o a distancia) a fin de generar espacios de intercambio, interdependencia y socialización del conocimiento. Las</w:t>
      </w:r>
      <w:r w:rsidR="00033CD5" w:rsidRPr="00033CD5">
        <w:rPr>
          <w:rFonts w:ascii="Arial" w:hAnsi="Arial" w:cs="Arial"/>
          <w:lang w:val="es-MX" w:eastAsia="es-MX"/>
        </w:rPr>
        <w:t xml:space="preserve"> </w:t>
      </w:r>
      <w:r w:rsidRPr="00033CD5">
        <w:rPr>
          <w:rFonts w:ascii="Arial" w:hAnsi="Arial" w:cs="Arial"/>
          <w:lang w:val="es-MX" w:eastAsia="es-MX"/>
        </w:rPr>
        <w:t>actividades grupales serán dirigidas y evaluadas por los profesores(as).</w:t>
      </w:r>
      <w:bookmarkStart w:id="0" w:name="_GoBack"/>
      <w:bookmarkEnd w:id="0"/>
    </w:p>
    <w:sectPr w:rsidR="00726F07" w:rsidRPr="00033CD5" w:rsidSect="00867C52">
      <w:footerReference w:type="even" r:id="rId8"/>
      <w:footerReference w:type="default" r:id="rId9"/>
      <w:headerReference w:type="first" r:id="rId10"/>
      <w:pgSz w:w="15842" w:h="12242" w:orient="landscape" w:code="1"/>
      <w:pgMar w:top="1151" w:right="1151" w:bottom="2268" w:left="1276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30" w:rsidRDefault="00033730">
      <w:r>
        <w:separator/>
      </w:r>
    </w:p>
  </w:endnote>
  <w:endnote w:type="continuationSeparator" w:id="0">
    <w:p w:rsidR="00033730" w:rsidRDefault="0003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9" w:rsidRDefault="003116F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97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DA9" w:rsidRDefault="007C3D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9" w:rsidRDefault="00297A9D">
    <w:pPr>
      <w:pStyle w:val="Piedepgina"/>
      <w:jc w:val="center"/>
      <w:rPr>
        <w:rFonts w:ascii="Arial" w:hAnsi="Arial"/>
        <w:b/>
        <w:lang w:val="es-MX"/>
      </w:rPr>
    </w:pPr>
    <w:r>
      <w:rPr>
        <w:rFonts w:ascii="Arial" w:hAnsi="Arial"/>
        <w:b/>
        <w:lang w:val="es-MX"/>
      </w:rPr>
      <w:t xml:space="preserve">- </w:t>
    </w:r>
    <w:r w:rsidR="003116F1">
      <w:rPr>
        <w:rStyle w:val="Nmerodepgina"/>
        <w:rFonts w:ascii="Arial" w:hAnsi="Arial"/>
        <w:b/>
      </w:rPr>
      <w:fldChar w:fldCharType="begin"/>
    </w:r>
    <w:r>
      <w:rPr>
        <w:rStyle w:val="Nmerodepgina"/>
        <w:rFonts w:ascii="Arial" w:hAnsi="Arial"/>
        <w:b/>
      </w:rPr>
      <w:instrText xml:space="preserve"> PAGE </w:instrText>
    </w:r>
    <w:r w:rsidR="003116F1">
      <w:rPr>
        <w:rStyle w:val="Nmerodepgina"/>
        <w:rFonts w:ascii="Arial" w:hAnsi="Arial"/>
        <w:b/>
      </w:rPr>
      <w:fldChar w:fldCharType="separate"/>
    </w:r>
    <w:r w:rsidR="0095504E">
      <w:rPr>
        <w:rStyle w:val="Nmerodepgina"/>
        <w:rFonts w:ascii="Arial" w:hAnsi="Arial"/>
        <w:b/>
        <w:noProof/>
      </w:rPr>
      <w:t>9</w:t>
    </w:r>
    <w:r w:rsidR="003116F1">
      <w:rPr>
        <w:rStyle w:val="Nmerodepgina"/>
        <w:rFonts w:ascii="Arial" w:hAnsi="Arial"/>
        <w:b/>
      </w:rPr>
      <w:fldChar w:fldCharType="end"/>
    </w:r>
    <w:r>
      <w:rPr>
        <w:rStyle w:val="Nmerodepgina"/>
        <w:rFonts w:ascii="Arial" w:hAnsi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30" w:rsidRDefault="00033730">
      <w:r>
        <w:separator/>
      </w:r>
    </w:p>
  </w:footnote>
  <w:footnote w:type="continuationSeparator" w:id="0">
    <w:p w:rsidR="00033730" w:rsidRDefault="0003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9" w:rsidRDefault="006D78F4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0BD422A1" wp14:editId="644141E5">
          <wp:extent cx="1057275" cy="7334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E32"/>
    <w:multiLevelType w:val="hybridMultilevel"/>
    <w:tmpl w:val="AA9E1F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433"/>
    <w:multiLevelType w:val="hybridMultilevel"/>
    <w:tmpl w:val="78500FEE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4DDB"/>
    <w:multiLevelType w:val="hybridMultilevel"/>
    <w:tmpl w:val="114047BC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70D52"/>
    <w:multiLevelType w:val="hybridMultilevel"/>
    <w:tmpl w:val="6E3A2D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C0882"/>
    <w:multiLevelType w:val="hybridMultilevel"/>
    <w:tmpl w:val="05F4C9BC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D3A4C"/>
    <w:multiLevelType w:val="hybridMultilevel"/>
    <w:tmpl w:val="4B06A06A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E5323"/>
    <w:multiLevelType w:val="hybridMultilevel"/>
    <w:tmpl w:val="79B20C82"/>
    <w:lvl w:ilvl="0" w:tplc="5CD48D4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34E4CDD"/>
    <w:multiLevelType w:val="hybridMultilevel"/>
    <w:tmpl w:val="13D2D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A7D37"/>
    <w:multiLevelType w:val="singleLevel"/>
    <w:tmpl w:val="8D6E31E8"/>
    <w:lvl w:ilvl="0">
      <w:start w:val="1"/>
      <w:numFmt w:val="lowerLetter"/>
      <w:lvlText w:val="%1)"/>
      <w:lvlJc w:val="left"/>
      <w:pPr>
        <w:tabs>
          <w:tab w:val="num" w:pos="1296"/>
        </w:tabs>
        <w:ind w:left="1296" w:hanging="591"/>
      </w:pPr>
    </w:lvl>
  </w:abstractNum>
  <w:abstractNum w:abstractNumId="9">
    <w:nsid w:val="487F06C0"/>
    <w:multiLevelType w:val="hybridMultilevel"/>
    <w:tmpl w:val="538CB1EC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134AE"/>
    <w:multiLevelType w:val="hybridMultilevel"/>
    <w:tmpl w:val="45E48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7722"/>
    <w:multiLevelType w:val="hybridMultilevel"/>
    <w:tmpl w:val="2A0EE9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57984"/>
    <w:multiLevelType w:val="hybridMultilevel"/>
    <w:tmpl w:val="10247C06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A14E0"/>
    <w:multiLevelType w:val="hybridMultilevel"/>
    <w:tmpl w:val="4F3C05F6"/>
    <w:lvl w:ilvl="0" w:tplc="FCDC37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76EA"/>
    <w:multiLevelType w:val="hybridMultilevel"/>
    <w:tmpl w:val="9EA0D9AE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0F0A"/>
    <w:multiLevelType w:val="hybridMultilevel"/>
    <w:tmpl w:val="33DC0670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C71FE"/>
    <w:multiLevelType w:val="hybridMultilevel"/>
    <w:tmpl w:val="C3A634B2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A1CE4"/>
    <w:multiLevelType w:val="hybridMultilevel"/>
    <w:tmpl w:val="1856EA66"/>
    <w:lvl w:ilvl="0" w:tplc="5CD48D4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4"/>
  </w:num>
  <w:num w:numId="11">
    <w:abstractNumId w:val="4"/>
  </w:num>
  <w:num w:numId="12">
    <w:abstractNumId w:val="17"/>
  </w:num>
  <w:num w:numId="13">
    <w:abstractNumId w:val="9"/>
  </w:num>
  <w:num w:numId="14">
    <w:abstractNumId w:val="6"/>
  </w:num>
  <w:num w:numId="15">
    <w:abstractNumId w:val="2"/>
  </w:num>
  <w:num w:numId="16">
    <w:abstractNumId w:val="1"/>
  </w:num>
  <w:num w:numId="17">
    <w:abstractNumId w:val="5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A3"/>
    <w:rsid w:val="00021378"/>
    <w:rsid w:val="00033730"/>
    <w:rsid w:val="00033CD5"/>
    <w:rsid w:val="00086806"/>
    <w:rsid w:val="001004DB"/>
    <w:rsid w:val="001100A8"/>
    <w:rsid w:val="00140FDE"/>
    <w:rsid w:val="001411F0"/>
    <w:rsid w:val="001F092B"/>
    <w:rsid w:val="001F4FFC"/>
    <w:rsid w:val="00260376"/>
    <w:rsid w:val="00297A9D"/>
    <w:rsid w:val="003116F1"/>
    <w:rsid w:val="003128E4"/>
    <w:rsid w:val="0033562C"/>
    <w:rsid w:val="0036097B"/>
    <w:rsid w:val="00376DE5"/>
    <w:rsid w:val="003A457B"/>
    <w:rsid w:val="003E4F56"/>
    <w:rsid w:val="003F0228"/>
    <w:rsid w:val="00416E0E"/>
    <w:rsid w:val="004B2654"/>
    <w:rsid w:val="004F11CC"/>
    <w:rsid w:val="005047D2"/>
    <w:rsid w:val="00515758"/>
    <w:rsid w:val="0055778F"/>
    <w:rsid w:val="0057252A"/>
    <w:rsid w:val="005A1194"/>
    <w:rsid w:val="005C18ED"/>
    <w:rsid w:val="006D2AA4"/>
    <w:rsid w:val="006D78F4"/>
    <w:rsid w:val="006F10CA"/>
    <w:rsid w:val="006F15BD"/>
    <w:rsid w:val="006F69BA"/>
    <w:rsid w:val="007034E8"/>
    <w:rsid w:val="00722340"/>
    <w:rsid w:val="00726F07"/>
    <w:rsid w:val="007439D8"/>
    <w:rsid w:val="00752851"/>
    <w:rsid w:val="007C26A8"/>
    <w:rsid w:val="007C3DA9"/>
    <w:rsid w:val="00823946"/>
    <w:rsid w:val="00867C52"/>
    <w:rsid w:val="008E73FD"/>
    <w:rsid w:val="009144AF"/>
    <w:rsid w:val="00924953"/>
    <w:rsid w:val="009375BA"/>
    <w:rsid w:val="009529F0"/>
    <w:rsid w:val="0095504E"/>
    <w:rsid w:val="009C02A0"/>
    <w:rsid w:val="009E4098"/>
    <w:rsid w:val="00A47535"/>
    <w:rsid w:val="00A50BD7"/>
    <w:rsid w:val="00A65F01"/>
    <w:rsid w:val="00AC34BF"/>
    <w:rsid w:val="00AD0025"/>
    <w:rsid w:val="00AD7EF3"/>
    <w:rsid w:val="00B80576"/>
    <w:rsid w:val="00B80E2B"/>
    <w:rsid w:val="00BC4A4C"/>
    <w:rsid w:val="00BD0A35"/>
    <w:rsid w:val="00BE6136"/>
    <w:rsid w:val="00C021B9"/>
    <w:rsid w:val="00C11296"/>
    <w:rsid w:val="00C4726A"/>
    <w:rsid w:val="00C60CCC"/>
    <w:rsid w:val="00C71C71"/>
    <w:rsid w:val="00C73397"/>
    <w:rsid w:val="00CB1027"/>
    <w:rsid w:val="00CB6767"/>
    <w:rsid w:val="00CC1FC9"/>
    <w:rsid w:val="00CD2EEA"/>
    <w:rsid w:val="00CF5EA7"/>
    <w:rsid w:val="00D0452A"/>
    <w:rsid w:val="00D1223D"/>
    <w:rsid w:val="00D328EE"/>
    <w:rsid w:val="00D3466C"/>
    <w:rsid w:val="00D34CEC"/>
    <w:rsid w:val="00D40733"/>
    <w:rsid w:val="00D44A00"/>
    <w:rsid w:val="00D539F0"/>
    <w:rsid w:val="00D730B2"/>
    <w:rsid w:val="00DD198A"/>
    <w:rsid w:val="00E148C7"/>
    <w:rsid w:val="00E31D0C"/>
    <w:rsid w:val="00E37C66"/>
    <w:rsid w:val="00E55E7E"/>
    <w:rsid w:val="00E87354"/>
    <w:rsid w:val="00EA0316"/>
    <w:rsid w:val="00F21EA1"/>
    <w:rsid w:val="00F54A8D"/>
    <w:rsid w:val="00F837A0"/>
    <w:rsid w:val="00F943A3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A9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C3DA9"/>
    <w:pPr>
      <w:keepNext/>
      <w:outlineLvl w:val="0"/>
    </w:pPr>
    <w:rPr>
      <w:rFonts w:ascii="Arial" w:hAnsi="Arial"/>
      <w:noProof/>
      <w:sz w:val="24"/>
    </w:rPr>
  </w:style>
  <w:style w:type="paragraph" w:styleId="Ttulo2">
    <w:name w:val="heading 2"/>
    <w:basedOn w:val="Normal"/>
    <w:next w:val="Normal"/>
    <w:qFormat/>
    <w:rsid w:val="007C3DA9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7C3DA9"/>
    <w:pPr>
      <w:keepNext/>
      <w:spacing w:after="120"/>
      <w:jc w:val="center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7C3DA9"/>
    <w:pPr>
      <w:keepNext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qFormat/>
    <w:rsid w:val="007C3DA9"/>
    <w:pPr>
      <w:keepNext/>
      <w:outlineLvl w:val="4"/>
    </w:pPr>
    <w:rPr>
      <w:rFonts w:ascii="Arial" w:hAnsi="Arial"/>
      <w:b/>
      <w:i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C3D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C3DA9"/>
  </w:style>
  <w:style w:type="paragraph" w:styleId="Textonotapie">
    <w:name w:val="footnote text"/>
    <w:basedOn w:val="Normal"/>
    <w:semiHidden/>
    <w:rsid w:val="007C3DA9"/>
  </w:style>
  <w:style w:type="character" w:styleId="Refdenotaalpie">
    <w:name w:val="footnote reference"/>
    <w:basedOn w:val="Fuentedeprrafopredeter"/>
    <w:semiHidden/>
    <w:rsid w:val="007C3DA9"/>
    <w:rPr>
      <w:vertAlign w:val="superscript"/>
    </w:rPr>
  </w:style>
  <w:style w:type="paragraph" w:styleId="Textoindependiente">
    <w:name w:val="Body Text"/>
    <w:basedOn w:val="Normal"/>
    <w:semiHidden/>
    <w:rsid w:val="007C3DA9"/>
    <w:pPr>
      <w:jc w:val="both"/>
    </w:pPr>
    <w:rPr>
      <w:rFonts w:ascii="Arial" w:hAnsi="Arial"/>
      <w:sz w:val="24"/>
      <w:lang w:val="es-MX"/>
    </w:rPr>
  </w:style>
  <w:style w:type="paragraph" w:styleId="Ttulo">
    <w:name w:val="Title"/>
    <w:basedOn w:val="Normal"/>
    <w:qFormat/>
    <w:rsid w:val="007C3DA9"/>
    <w:pPr>
      <w:jc w:val="center"/>
    </w:pPr>
    <w:rPr>
      <w:rFonts w:ascii="Arial" w:hAnsi="Arial"/>
      <w:b/>
      <w:sz w:val="24"/>
      <w:lang w:val="es-MX"/>
    </w:rPr>
  </w:style>
  <w:style w:type="paragraph" w:styleId="Textoindependiente2">
    <w:name w:val="Body Text 2"/>
    <w:basedOn w:val="Normal"/>
    <w:semiHidden/>
    <w:rsid w:val="007C3DA9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semiHidden/>
    <w:rsid w:val="007C3DA9"/>
    <w:pPr>
      <w:ind w:left="426" w:hanging="426"/>
      <w:jc w:val="both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semiHidden/>
    <w:rsid w:val="007C3DA9"/>
    <w:pPr>
      <w:ind w:left="426" w:hanging="426"/>
    </w:pPr>
    <w:rPr>
      <w:rFonts w:ascii="Arial" w:hAnsi="Arial"/>
      <w:sz w:val="22"/>
      <w:lang w:val="es-MX"/>
    </w:rPr>
  </w:style>
  <w:style w:type="paragraph" w:styleId="Piedepgina">
    <w:name w:val="footer"/>
    <w:basedOn w:val="Normal"/>
    <w:semiHidden/>
    <w:rsid w:val="007C3DA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7C3DA9"/>
    <w:pPr>
      <w:jc w:val="both"/>
    </w:pPr>
    <w:rPr>
      <w:rFonts w:ascii="Arial" w:hAnsi="Arial"/>
      <w:b/>
      <w:sz w:val="22"/>
      <w:lang w:val="es-MX"/>
    </w:rPr>
  </w:style>
  <w:style w:type="paragraph" w:styleId="Sangra3detindependiente">
    <w:name w:val="Body Text Indent 3"/>
    <w:basedOn w:val="Normal"/>
    <w:semiHidden/>
    <w:rsid w:val="007C3DA9"/>
    <w:pPr>
      <w:ind w:left="426" w:hanging="426"/>
      <w:jc w:val="both"/>
    </w:pPr>
    <w:rPr>
      <w:rFonts w:ascii="Arial" w:hAnsi="Arial"/>
      <w:b/>
      <w:bCs/>
      <w:sz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E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EE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4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A9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C3DA9"/>
    <w:pPr>
      <w:keepNext/>
      <w:outlineLvl w:val="0"/>
    </w:pPr>
    <w:rPr>
      <w:rFonts w:ascii="Arial" w:hAnsi="Arial"/>
      <w:noProof/>
      <w:sz w:val="24"/>
    </w:rPr>
  </w:style>
  <w:style w:type="paragraph" w:styleId="Ttulo2">
    <w:name w:val="heading 2"/>
    <w:basedOn w:val="Normal"/>
    <w:next w:val="Normal"/>
    <w:qFormat/>
    <w:rsid w:val="007C3DA9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7C3DA9"/>
    <w:pPr>
      <w:keepNext/>
      <w:spacing w:after="120"/>
      <w:jc w:val="center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7C3DA9"/>
    <w:pPr>
      <w:keepNext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qFormat/>
    <w:rsid w:val="007C3DA9"/>
    <w:pPr>
      <w:keepNext/>
      <w:outlineLvl w:val="4"/>
    </w:pPr>
    <w:rPr>
      <w:rFonts w:ascii="Arial" w:hAnsi="Arial"/>
      <w:b/>
      <w:i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C3D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C3DA9"/>
  </w:style>
  <w:style w:type="paragraph" w:styleId="Textonotapie">
    <w:name w:val="footnote text"/>
    <w:basedOn w:val="Normal"/>
    <w:semiHidden/>
    <w:rsid w:val="007C3DA9"/>
  </w:style>
  <w:style w:type="character" w:styleId="Refdenotaalpie">
    <w:name w:val="footnote reference"/>
    <w:basedOn w:val="Fuentedeprrafopredeter"/>
    <w:semiHidden/>
    <w:rsid w:val="007C3DA9"/>
    <w:rPr>
      <w:vertAlign w:val="superscript"/>
    </w:rPr>
  </w:style>
  <w:style w:type="paragraph" w:styleId="Textoindependiente">
    <w:name w:val="Body Text"/>
    <w:basedOn w:val="Normal"/>
    <w:semiHidden/>
    <w:rsid w:val="007C3DA9"/>
    <w:pPr>
      <w:jc w:val="both"/>
    </w:pPr>
    <w:rPr>
      <w:rFonts w:ascii="Arial" w:hAnsi="Arial"/>
      <w:sz w:val="24"/>
      <w:lang w:val="es-MX"/>
    </w:rPr>
  </w:style>
  <w:style w:type="paragraph" w:styleId="Ttulo">
    <w:name w:val="Title"/>
    <w:basedOn w:val="Normal"/>
    <w:qFormat/>
    <w:rsid w:val="007C3DA9"/>
    <w:pPr>
      <w:jc w:val="center"/>
    </w:pPr>
    <w:rPr>
      <w:rFonts w:ascii="Arial" w:hAnsi="Arial"/>
      <w:b/>
      <w:sz w:val="24"/>
      <w:lang w:val="es-MX"/>
    </w:rPr>
  </w:style>
  <w:style w:type="paragraph" w:styleId="Textoindependiente2">
    <w:name w:val="Body Text 2"/>
    <w:basedOn w:val="Normal"/>
    <w:semiHidden/>
    <w:rsid w:val="007C3DA9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semiHidden/>
    <w:rsid w:val="007C3DA9"/>
    <w:pPr>
      <w:ind w:left="426" w:hanging="426"/>
      <w:jc w:val="both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semiHidden/>
    <w:rsid w:val="007C3DA9"/>
    <w:pPr>
      <w:ind w:left="426" w:hanging="426"/>
    </w:pPr>
    <w:rPr>
      <w:rFonts w:ascii="Arial" w:hAnsi="Arial"/>
      <w:sz w:val="22"/>
      <w:lang w:val="es-MX"/>
    </w:rPr>
  </w:style>
  <w:style w:type="paragraph" w:styleId="Piedepgina">
    <w:name w:val="footer"/>
    <w:basedOn w:val="Normal"/>
    <w:semiHidden/>
    <w:rsid w:val="007C3DA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7C3DA9"/>
    <w:pPr>
      <w:jc w:val="both"/>
    </w:pPr>
    <w:rPr>
      <w:rFonts w:ascii="Arial" w:hAnsi="Arial"/>
      <w:b/>
      <w:sz w:val="22"/>
      <w:lang w:val="es-MX"/>
    </w:rPr>
  </w:style>
  <w:style w:type="paragraph" w:styleId="Sangra3detindependiente">
    <w:name w:val="Body Text Indent 3"/>
    <w:basedOn w:val="Normal"/>
    <w:semiHidden/>
    <w:rsid w:val="007C3DA9"/>
    <w:pPr>
      <w:ind w:left="426" w:hanging="426"/>
      <w:jc w:val="both"/>
    </w:pPr>
    <w:rPr>
      <w:rFonts w:ascii="Arial" w:hAnsi="Arial"/>
      <w:b/>
      <w:bCs/>
      <w:sz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E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EE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2899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Microsoft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ROBERTO DIEGO QUINTANA</dc:creator>
  <cp:lastModifiedBy>Julian Arce Giron</cp:lastModifiedBy>
  <cp:revision>52</cp:revision>
  <cp:lastPrinted>2016-03-02T23:09:00Z</cp:lastPrinted>
  <dcterms:created xsi:type="dcterms:W3CDTF">2016-03-02T21:39:00Z</dcterms:created>
  <dcterms:modified xsi:type="dcterms:W3CDTF">2016-03-08T22:31:00Z</dcterms:modified>
</cp:coreProperties>
</file>