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53" w:rsidRPr="00D84F68" w:rsidRDefault="00D72853" w:rsidP="00D20CBC">
      <w:pPr>
        <w:spacing w:before="60" w:after="60"/>
        <w:jc w:val="center"/>
        <w:rPr>
          <w:rFonts w:ascii="Arial" w:hAnsi="Arial" w:cs="Arial"/>
          <w:b/>
          <w:bCs/>
          <w:szCs w:val="26"/>
        </w:rPr>
      </w:pPr>
      <w:r w:rsidRPr="00D84F68">
        <w:rPr>
          <w:rFonts w:ascii="Arial" w:hAnsi="Arial" w:cs="Arial"/>
          <w:b/>
          <w:bCs/>
          <w:szCs w:val="26"/>
        </w:rPr>
        <w:t>UNIVERSIDAD AUTÓNOMA METROPOLITANA</w:t>
      </w:r>
    </w:p>
    <w:p w:rsidR="00D72853" w:rsidRPr="00D84F68" w:rsidRDefault="00D72853" w:rsidP="00D20CBC">
      <w:pPr>
        <w:spacing w:before="60" w:after="60"/>
        <w:jc w:val="center"/>
        <w:rPr>
          <w:rFonts w:ascii="Arial" w:hAnsi="Arial" w:cs="Arial"/>
          <w:b/>
          <w:bCs/>
          <w:szCs w:val="26"/>
        </w:rPr>
      </w:pPr>
    </w:p>
    <w:p w:rsidR="00D72853" w:rsidRPr="00D84F68" w:rsidRDefault="00D72853" w:rsidP="00D20CBC">
      <w:pPr>
        <w:spacing w:before="60" w:after="60"/>
        <w:jc w:val="center"/>
        <w:rPr>
          <w:rFonts w:ascii="Arial" w:hAnsi="Arial"/>
          <w:b/>
          <w:szCs w:val="26"/>
        </w:rPr>
      </w:pPr>
      <w:r w:rsidRPr="00D84F68">
        <w:rPr>
          <w:rFonts w:ascii="Arial" w:hAnsi="Arial"/>
          <w:b/>
          <w:szCs w:val="26"/>
        </w:rPr>
        <w:t>UNIDAD AZCAPOTZALCO</w:t>
      </w:r>
    </w:p>
    <w:p w:rsidR="00EE536D" w:rsidRDefault="00EE536D" w:rsidP="00EE536D">
      <w:pPr>
        <w:pStyle w:val="Ttulo"/>
        <w:ind w:firstLine="561"/>
        <w:rPr>
          <w:sz w:val="24"/>
          <w:szCs w:val="26"/>
        </w:rPr>
      </w:pPr>
      <w:r>
        <w:rPr>
          <w:sz w:val="24"/>
          <w:szCs w:val="26"/>
        </w:rPr>
        <w:t>División de Ciencias y Artes para el Diseño</w:t>
      </w:r>
    </w:p>
    <w:p w:rsidR="00EE536D" w:rsidRDefault="00EE536D" w:rsidP="00EE536D">
      <w:pPr>
        <w:pStyle w:val="Ttulo"/>
        <w:jc w:val="both"/>
        <w:rPr>
          <w:sz w:val="20"/>
        </w:rPr>
      </w:pPr>
    </w:p>
    <w:p w:rsidR="00D84F68" w:rsidRPr="00D84F68" w:rsidRDefault="00D84F68" w:rsidP="00D20CBC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D84F68" w:rsidRDefault="00D84F68" w:rsidP="00D20CBC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84F68">
        <w:rPr>
          <w:rFonts w:ascii="Arial" w:hAnsi="Arial" w:cs="Arial"/>
          <w:b/>
          <w:bCs/>
          <w:sz w:val="20"/>
          <w:szCs w:val="20"/>
          <w:lang w:val="es-MX" w:eastAsia="es-MX"/>
        </w:rPr>
        <w:t>Posgrado en Diseño y Estudios Urbanos</w:t>
      </w:r>
    </w:p>
    <w:p w:rsidR="00D84F68" w:rsidRP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84F68">
        <w:rPr>
          <w:rFonts w:ascii="Arial" w:hAnsi="Arial" w:cs="Arial"/>
          <w:b/>
          <w:bCs/>
          <w:sz w:val="20"/>
          <w:szCs w:val="20"/>
          <w:lang w:val="es-MX" w:eastAsia="es-MX"/>
        </w:rPr>
        <w:t>Grados: Maestro o Maestra en Diseño y Estudios Urbanos</w:t>
      </w:r>
    </w:p>
    <w:p w:rsidR="00D84F68" w:rsidRP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84F68">
        <w:rPr>
          <w:rFonts w:ascii="Arial" w:hAnsi="Arial" w:cs="Arial"/>
          <w:b/>
          <w:bCs/>
          <w:sz w:val="20"/>
          <w:szCs w:val="20"/>
          <w:lang w:val="es-MX" w:eastAsia="es-MX"/>
        </w:rPr>
        <w:t>Doctor o Doctora en Diseño y Estudios Urbanos</w:t>
      </w: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84F68">
        <w:rPr>
          <w:rFonts w:ascii="Arial" w:hAnsi="Arial" w:cs="Arial"/>
          <w:b/>
          <w:bCs/>
          <w:sz w:val="20"/>
          <w:szCs w:val="20"/>
          <w:lang w:val="es-MX" w:eastAsia="es-MX"/>
        </w:rPr>
        <w:t>PLAN DE ESTUDIOS</w:t>
      </w: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OBJETIVO GENERAL</w:t>
      </w: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Formar maestros y doctores de alto nivel académico en el ámbito del Diseño y Estudios Urbanos que generen y difundan nuevos conocimientos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que correspondan a las necesidades de la sociedad en relación con las condiciones del desenvolvimiento histórico.</w:t>
      </w: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OBJETIVOS ESPECÍFICOS</w:t>
      </w: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</w:p>
    <w:p w:rsidR="00FB3E36" w:rsidRDefault="00FB3E36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Capacitar a los alumnos en el ejercicio de actividades de investigación y desarrollo orientados a la generación de conocimientos originales en el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ámbito del Diseño y Estudios Urbanos.</w:t>
      </w:r>
    </w:p>
    <w:p w:rsidR="00D84F68" w:rsidRDefault="00D84F68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NIVEL DE DOCTORADO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pStyle w:val="Prrafodelista"/>
        <w:ind w:left="426" w:right="814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Formar investigadores capaces de generar y aportar por sí mismos nuevos conocimientos en el ámbito del Diseño y Estudios Urbanos.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FB3E36" w:rsidRPr="00D84F68" w:rsidRDefault="00FB3E36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ANTECEDENTES ACADÉMICOS NECESARIOS Y PERFIL DE INGRESO-EGRESO</w:t>
      </w:r>
    </w:p>
    <w:p w:rsidR="00FB3E36" w:rsidRDefault="00FB3E36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REQUISITOS DE INGRESO NIVEL DE MAESTRÍA</w:t>
      </w:r>
    </w:p>
    <w:p w:rsidR="00FB3E36" w:rsidRDefault="00FB3E36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Presentar título de licenciatura o demostrar fehacientemente haber terminado el plan de estudios en alguna de las siguientes licenciaturas: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Arquitectura, Asentamientos Humanos, Diseño u otras disciplinas aceptadas a juicio del Comité del Posgrado en Diseño y Estudios Urbanos.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Haber obtenido un promedio mínimo de B o su equivalente numérico de 8 en el nivel de licenciatura. En caso excepcional, queda a juicio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Comité del Posgrado en Diseño y Estudios Urbanos, admitir en el proceso de selección a aquellos aspirantes potenciales que cuenten e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identifiquen experiencia sobresaliente pero obtuvieron un promedio menor a B en el nivel de licenciatura.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Presentar solicitud en los términos de la Convocatoria correspondiente.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Presentar dos cartas de recomendación académica en los términos de la Convocatoria correspondiente.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Acreditar ante el Comité del Posgrado en Diseño y Estudios Urbanos la comprensión de textos en idioma inglés o equivalente al Nivel “A” de la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F73D06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41232A">
        <w:rPr>
          <w:rFonts w:ascii="Arial" w:hAnsi="Arial" w:cs="Arial"/>
          <w:sz w:val="20"/>
          <w:szCs w:val="20"/>
          <w:lang w:val="es-MX" w:eastAsia="es-MX"/>
        </w:rPr>
        <w:t>, de conformidad con lo previsto en los Lineamientos Divisionales respectivos.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Acreditar ante el Comité del Posgrado en Diseño y Estudios Urbanos la comprensión de textos en idioma español cuando no sea la lengua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materna de acuerdo a los estándares internacionales del 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EPLE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 (Examen de Posesión de la Lengua Española superior a 700 puntos) o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CELA nivel intermedio (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MCER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 nivel B1) (Certificados de Español como Lengua Adicional del Marco Común Europeo de Referencia para las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lenguas: aprendizaje, enseñanza, evaluación).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Ser aceptado mediante examen de selección y con el cumplimiento de los demás requisitos.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Sostener una entrevista con el grupo de académicos propuesto por el Comité del Posgrado en Diseño y Estudios Urbanos.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Presentar por escrito su </w:t>
      </w:r>
      <w:proofErr w:type="spellStart"/>
      <w:r w:rsidRPr="00F73D06">
        <w:rPr>
          <w:rFonts w:ascii="Arial" w:hAnsi="Arial" w:cs="Arial"/>
          <w:iCs/>
          <w:sz w:val="20"/>
          <w:szCs w:val="20"/>
          <w:lang w:val="es-MX" w:eastAsia="es-MX"/>
        </w:rPr>
        <w:t>curriculum</w:t>
      </w:r>
      <w:proofErr w:type="spellEnd"/>
      <w:r w:rsidRPr="0041232A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F73D06">
        <w:rPr>
          <w:rFonts w:ascii="Arial" w:hAnsi="Arial" w:cs="Arial"/>
          <w:iCs/>
          <w:sz w:val="20"/>
          <w:szCs w:val="20"/>
          <w:lang w:val="es-MX" w:eastAsia="es-MX"/>
        </w:rPr>
        <w:t>vitae</w:t>
      </w:r>
      <w:r w:rsidRPr="0041232A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y una carta de exposición de motivos por los que desea ingresar al nivel de Maestría, ante el Comité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del Posgrado en Diseño y Estudios Urbanos.</w:t>
      </w:r>
    </w:p>
    <w:p w:rsidR="00D84F68" w:rsidRPr="0041232A" w:rsidRDefault="00D84F68" w:rsidP="00F626A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Presentar un anteproyecto de Protocolo de acuerdo a las líneas de generación y aplicación del conocimiento (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>) del Posgrado en Diseño y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Estudios Urbanos consultando de manera paralela el mapa temático* y el perfil de la planta académica publicados permanentemente en línea.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Dicho anteproyecto de Protocolo deberá ajustarse a los Lineamientos Divisionales respectivos.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Con los elementos anteriores y de acuerdo con el cupo disponible el Comité del Posgrado en Diseño y Estudios Urbanos decidirá si el aspirante es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admitido para cursar el nivel de Maestría.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1A5EC2" w:rsidRDefault="001A5EC2" w:rsidP="00D84F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1A5EC2" w:rsidRDefault="001A5EC2" w:rsidP="00D84F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1A5EC2" w:rsidRDefault="001A5EC2" w:rsidP="00D84F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1A5EC2" w:rsidRDefault="001A5EC2" w:rsidP="00D84F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1A5EC2" w:rsidRDefault="001A5EC2" w:rsidP="00D84F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1A5EC2" w:rsidRDefault="001A5EC2" w:rsidP="00D84F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</w:p>
    <w:p w:rsidR="001A5EC2" w:rsidRDefault="001A5EC2" w:rsidP="001A5EC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20"/>
          <w:szCs w:val="20"/>
          <w:lang w:val="es-MX" w:eastAsia="es-MX"/>
        </w:rPr>
      </w:pPr>
      <w:r>
        <w:rPr>
          <w:rFonts w:ascii="Arial" w:hAnsi="Arial" w:cs="Arial"/>
          <w:i/>
          <w:iCs/>
          <w:sz w:val="20"/>
          <w:szCs w:val="20"/>
          <w:lang w:val="es-MX" w:eastAsia="es-MX"/>
        </w:rPr>
        <w:t>_____________</w:t>
      </w: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16"/>
          <w:szCs w:val="20"/>
        </w:rPr>
      </w:pPr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>*El mapa temático del Posgrado en Diseño y Estudios Urbanos contiene los nombres, el perfil y el dominio temático de todos los integrantes de la planta</w:t>
      </w:r>
      <w:r w:rsidR="00F86F89"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</w:t>
      </w:r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>académica, de los Co-Directores por acuerdo y de los Asesores internos o externos a la UAM. Las direcciones electrónicas del sistema en línea están vinculadas y</w:t>
      </w:r>
      <w:r w:rsidR="00F86F89"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</w:t>
      </w:r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>actualizadas en la página de inicio del sitio web de los Posgrados en Diseño. El dominio temático se refiere al ámbito de investigación de cada profesor citando a la</w:t>
      </w:r>
      <w:r w:rsidR="00F86F89"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</w:t>
      </w:r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o las </w:t>
      </w:r>
      <w:proofErr w:type="spellStart"/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>LGAC</w:t>
      </w:r>
      <w:proofErr w:type="spellEnd"/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a las que pertenece. Sustentado por sus investigaciones realizadas y proyectos emprendidos durante los últimos tres años, definiendo con ello, su</w:t>
      </w:r>
      <w:r w:rsidR="00F86F89"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</w:t>
      </w:r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>interés temático.</w:t>
      </w: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PERFIL DE INGRESO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aspirante a ingresar al nivel de Maestría del Posgrado en Diseño y Estudios Urbanos deberá estar interesado en: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Temas relacionados como Espacios Urbanos, Historia Urbana, Identidades Urbanas, Procesos Territoriales, Tecnologías, Gestión y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Economía de Infraestructuras Urbanas.</w:t>
      </w:r>
    </w:p>
    <w:p w:rsidR="00D84F68" w:rsidRPr="0041232A" w:rsidRDefault="00D84F68" w:rsidP="00F626A7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Mostrar sus expectativas al término de sus estudios en relación con el ejercicio profesional y/o de investigación.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PERFIL DE EGRESO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egresado del nivel de Maestría del Posgrado en Diseño y Estudios Urbanos será capaz de: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Analizar una ciudad de una manera crítica y multidisciplinaria con base en conocimientos teóricos y metodológicos.</w:t>
      </w:r>
    </w:p>
    <w:p w:rsidR="00D84F68" w:rsidRPr="0041232A" w:rsidRDefault="00D84F68" w:rsidP="00F626A7">
      <w:pPr>
        <w:pStyle w:val="Prrafodelista"/>
        <w:numPr>
          <w:ilvl w:val="1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Desarrollar actividades de investigación o desarrollo del diseño, la gestión y planificación urbana.</w:t>
      </w:r>
    </w:p>
    <w:p w:rsidR="00D84F68" w:rsidRPr="00D84F68" w:rsidRDefault="00D84F68" w:rsidP="00F626A7">
      <w:pPr>
        <w:pStyle w:val="Prrafodelista"/>
        <w:numPr>
          <w:ilvl w:val="1"/>
          <w:numId w:val="4"/>
        </w:numPr>
        <w:ind w:left="851" w:right="814" w:hanging="425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Manejar los principios del conocimiento territorial, arquitectónico, histórico y cultural de la ciudad.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REQUISITOS DE INGRESO NIVEL DE DOCTORADO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Presentar título de Maestría o demostrar fehacientemente haber terminado el plan de estudios en alguna de las siguientes Maestrías: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Arquitectura, Asentamientos Humanos, Diseño y Estudios Urbanos, Diseño u otras disciplinas aceptadas a juicio del Comité del Posgrado en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Diseño y Estudios Urbanos.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Haber obtenido un promedio mínimo de B o su equivalente numérico de 8 en el nivel de Maestría. En caso excepcional, queda a juicio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Comité del Posgrado en Diseño y Estudios Urbanos, admitir en el proceso de selección a aquellos aspirantes potenciales que cuenten e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identifiquen experiencia sobresaliente pero obtuvieron un promedio menor a B en el nivel de Maestría.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Presentar solicitud en los términos de la Convocatoria correspondiente.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Presentar dos cartas de recomendación académica en los términos de la Convocatoria correspondiente.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Acreditar ante el Comité del Posgrado en Diseño y Estudios Urbanos la comprensión de textos en idioma inglés o equivalente al Nivel “B” de la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F73D06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41232A">
        <w:rPr>
          <w:rFonts w:ascii="Arial" w:hAnsi="Arial" w:cs="Arial"/>
          <w:sz w:val="20"/>
          <w:szCs w:val="20"/>
          <w:lang w:val="es-MX" w:eastAsia="es-MX"/>
        </w:rPr>
        <w:t>, de conformidad con lo previsto en los Lineamientos Divisionales respectivos.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Acreditar ante el Comité del Posgrado en Diseño y Estudios Urbanos la comprensión de textos en idioma español cuando no sea la lengua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materna de acuerdo a los estándares internacionales del 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EPLE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 (Examen de Posesión de la Lengua Española superior a 700 puntos) o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CELA nivel intermedio (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MCER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 nivel B2) (Certificados de Español como Lengua Adicional del Marco Común Europeo de Referencia para las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lenguas: aprendizaje, enseñanza, evaluación).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Ser aceptado mediante examen de selección y con el cumplimiento de los demás requisitos.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Sostener una entrevista con el grupo de académicos propuesto por el Comité del Posgrado en Diseño y Estudios Urbanos.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Presentar por escrito su </w:t>
      </w:r>
      <w:proofErr w:type="spellStart"/>
      <w:r w:rsidRPr="00F73D06">
        <w:rPr>
          <w:rFonts w:ascii="Arial" w:hAnsi="Arial" w:cs="Arial"/>
          <w:iCs/>
          <w:sz w:val="20"/>
          <w:szCs w:val="20"/>
          <w:lang w:val="es-MX" w:eastAsia="es-MX"/>
        </w:rPr>
        <w:t>curriculum</w:t>
      </w:r>
      <w:proofErr w:type="spellEnd"/>
      <w:r w:rsidRPr="0041232A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F73D06">
        <w:rPr>
          <w:rFonts w:ascii="Arial" w:hAnsi="Arial" w:cs="Arial"/>
          <w:iCs/>
          <w:sz w:val="20"/>
          <w:szCs w:val="20"/>
          <w:lang w:val="es-MX" w:eastAsia="es-MX"/>
        </w:rPr>
        <w:t>vitae</w:t>
      </w:r>
      <w:r w:rsidRPr="0041232A">
        <w:rPr>
          <w:rFonts w:ascii="Arial" w:hAnsi="Arial" w:cs="Arial"/>
          <w:i/>
          <w:iCs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y una carta de exposición de motivos por los que desea ingresar al nivel de Doctorado ante el Comité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del Posgrado en Diseño y Estudios Urbanos.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lastRenderedPageBreak/>
        <w:t>Presentar un anteproyecto de Protocolo de acuerdo a las líneas de generación y aplicación del conocimiento (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>) del Posgrado en Diseño y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Estudios Urbanos consultando de manera paralela el mapa temático* y el perfil de la planta académica publicados permanentemente en línea.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Dicho anteproyecto de Protocolo deberá ajustarse a los Lineamientos Divisionales respectivos.</w:t>
      </w:r>
    </w:p>
    <w:p w:rsidR="00D84F68" w:rsidRPr="0041232A" w:rsidRDefault="00D84F68" w:rsidP="00F626A7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Podrán ingresar aquellos aspirantes que presenten título de licenciatura y además, hayan demostrado a juicio del Comité del Posgrado en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Diseño y Estudios Urbanos una trayectoria de investigación académica de excelencia en el ámbito de Diseño y Estudios Urbanos de acuerdo a lo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establecido en los Lineamientos Divisionales respectivos. Este ingreso no supone de manera alguna otorgar el grado de Maestría a ningún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alumno aceptado en el nivel de Doctorado.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Con los elementos anteriores y de acuerdo con el cupo disponible, el Comité del Posgrado en Diseño y Estudios Urbanos decidirá si el aspirante es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admitido para cursar el nivel de Doctorado.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PERFIL DE INGRESO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aspirante a ingresar al nivel de Doctorado del Posgrado en Diseño y Estudios Urbanos deberá estar interesado en: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1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Temas relacionados con los Espacios Urbanos, Historia Urbana, Identidades Urbanas, Procesos Territoriales, Tecnologías, Gestión y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Economía de Infraestructuras Urbanas, la Universidad y la Metrópoli, Movilidad y Accesibilidad en la Ciudad de México.</w:t>
      </w:r>
    </w:p>
    <w:p w:rsidR="00D84F68" w:rsidRPr="0041232A" w:rsidRDefault="00D84F68" w:rsidP="00F626A7">
      <w:pPr>
        <w:pStyle w:val="Prrafodelista"/>
        <w:numPr>
          <w:ilvl w:val="1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Mostrar sus expectativas al término de sus estudios en relación con el ejercicio profesional y/o de investigación.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PERFIL DE EGRESO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egresado del nivel de Doctorado del Posgrado en Diseño y Estudios Urbanos será capaz de: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Tener un sólido conocimiento teórico y una formación metodológica para analizar una ciudad.</w:t>
      </w:r>
    </w:p>
    <w:p w:rsidR="00D84F68" w:rsidRPr="0041232A" w:rsidRDefault="00D84F68" w:rsidP="00F626A7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Investigar los diversos aspectos de la problemática urbana con la capacidad de aportar nuevas interpretaciones en el campo del conocimiento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científico.</w:t>
      </w:r>
    </w:p>
    <w:p w:rsidR="00D84F68" w:rsidRPr="0041232A" w:rsidRDefault="00D84F68" w:rsidP="00F626A7">
      <w:pPr>
        <w:pStyle w:val="Prrafodelista"/>
        <w:numPr>
          <w:ilvl w:val="1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Manejar métodos y técnicas de planeación, diseño y gestión urbana para desarrollarse en la investigación, la docencia, el diseño de políticas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urbanas y la asesoría-consultoría del sector público, de la iniciativa privada y de organismos de la sociedad civil.</w:t>
      </w:r>
    </w:p>
    <w:p w:rsidR="0041232A" w:rsidRDefault="0041232A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41232A" w:rsidRPr="00D84F68" w:rsidRDefault="0041232A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143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ESTRUCTURA DEL PLAN DE ESTUDIOS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plan de estudios consta de dos niveles: Maestría y Doctorado.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1A5EC2" w:rsidRDefault="001A5EC2" w:rsidP="001A5EC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>_____________</w:t>
      </w:r>
    </w:p>
    <w:p w:rsidR="001A5EC2" w:rsidRPr="001A5EC2" w:rsidRDefault="001A5EC2" w:rsidP="001A5EC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16"/>
          <w:szCs w:val="20"/>
        </w:rPr>
      </w:pPr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*El mapa temático del Posgrado en Diseño y Estudios Urbanos contiene los nombres, el perfil y el dominio temático de todos los integrantes de la planta académica, de los Co-Directores por acuerdo y de los Asesores internos o externos a la UAM. Las direcciones electrónicas del sistema en línea están vinculadas y actualizadas en la página de inicio del sitio web de los Posgrados en Diseño. El dominio temático se refiere al ámbito de investigación de cada profesor citando a la o las </w:t>
      </w:r>
      <w:proofErr w:type="spellStart"/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>LGAC</w:t>
      </w:r>
      <w:proofErr w:type="spellEnd"/>
      <w:r w:rsidRPr="001A5EC2">
        <w:rPr>
          <w:rFonts w:ascii="Arial" w:hAnsi="Arial" w:cs="Arial"/>
          <w:i/>
          <w:iCs/>
          <w:sz w:val="16"/>
          <w:szCs w:val="20"/>
          <w:lang w:val="es-MX" w:eastAsia="es-MX"/>
        </w:rPr>
        <w:t xml:space="preserve"> a las que pertenece. Sustentado por sus investigaciones realizadas y proyectos emprendidos durante los últimos tres años, definiendo con ello, su interés temático.</w:t>
      </w: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IV.1. NIVEL DE MAESTRÍA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8B1A9C" w:rsidP="00F626A7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Créditos: </w:t>
      </w:r>
      <w:r w:rsidR="00D84F68" w:rsidRPr="0041232A">
        <w:rPr>
          <w:rFonts w:ascii="Arial" w:hAnsi="Arial" w:cs="Arial"/>
          <w:sz w:val="20"/>
          <w:szCs w:val="20"/>
          <w:lang w:val="es-MX" w:eastAsia="es-MX"/>
        </w:rPr>
        <w:t>165 mínimos, 170 máximos.</w:t>
      </w:r>
    </w:p>
    <w:p w:rsidR="008B1A9C" w:rsidRDefault="008B1A9C" w:rsidP="004123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8B1A9C" w:rsidP="00F626A7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Trimestres: </w:t>
      </w:r>
      <w:r w:rsidR="00D84F68" w:rsidRPr="0041232A">
        <w:rPr>
          <w:rFonts w:ascii="Arial" w:hAnsi="Arial" w:cs="Arial"/>
          <w:sz w:val="20"/>
          <w:szCs w:val="20"/>
          <w:lang w:val="es-MX" w:eastAsia="es-MX"/>
        </w:rPr>
        <w:t>Seis (I, II, III, IV, V</w:t>
      </w:r>
      <w:r w:rsidR="001A5EC2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D84F68" w:rsidRPr="0041232A">
        <w:rPr>
          <w:rFonts w:ascii="Arial" w:hAnsi="Arial" w:cs="Arial"/>
          <w:sz w:val="20"/>
          <w:szCs w:val="20"/>
          <w:lang w:val="es-MX" w:eastAsia="es-MX"/>
        </w:rPr>
        <w:t xml:space="preserve"> VI).</w:t>
      </w:r>
    </w:p>
    <w:p w:rsidR="00D84F68" w:rsidRPr="0041232A" w:rsidRDefault="00D84F68" w:rsidP="0041232A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41232A" w:rsidRDefault="008B1A9C" w:rsidP="00F626A7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Unidades de enseñanza-aprendizaje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172C43" w:rsidRDefault="00172C43" w:rsidP="00172C43">
      <w:pPr>
        <w:tabs>
          <w:tab w:val="left" w:pos="7230"/>
          <w:tab w:val="left" w:pos="836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HORAS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s-MX" w:eastAsia="es-MX"/>
        </w:rPr>
        <w:t>HORAS</w:t>
      </w:r>
      <w:proofErr w:type="spellEnd"/>
    </w:p>
    <w:p w:rsidR="00172C43" w:rsidRPr="00F7646B" w:rsidRDefault="00172C43" w:rsidP="00172C43">
      <w:pPr>
        <w:tabs>
          <w:tab w:val="left" w:pos="851"/>
          <w:tab w:val="left" w:pos="6237"/>
          <w:tab w:val="left" w:pos="7230"/>
          <w:tab w:val="left" w:pos="8222"/>
          <w:tab w:val="left" w:pos="9356"/>
          <w:tab w:val="left" w:pos="10632"/>
          <w:tab w:val="left" w:pos="1190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CLAVE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NOMBRE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OBL/OPT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TEO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>RÍA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PRÁC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>TICA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CRÉDITOS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TRIMESTRE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SERIACIÓN</w:t>
      </w:r>
    </w:p>
    <w:p w:rsidR="00172C43" w:rsidRDefault="00172C43" w:rsidP="00172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F86F89" w:rsidP="00172C43">
      <w:pPr>
        <w:tabs>
          <w:tab w:val="left" w:pos="851"/>
          <w:tab w:val="left" w:pos="6521"/>
          <w:tab w:val="left" w:pos="7513"/>
          <w:tab w:val="left" w:pos="8647"/>
          <w:tab w:val="right" w:pos="9923"/>
          <w:tab w:val="left" w:pos="11057"/>
          <w:tab w:val="left" w:pos="1190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1407136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132DF3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1407101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 Diseño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1407102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Metodología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="00132DF3">
        <w:rPr>
          <w:rFonts w:ascii="Arial" w:hAnsi="Arial" w:cs="Arial"/>
          <w:sz w:val="20"/>
          <w:szCs w:val="20"/>
          <w:lang w:val="es-MX" w:eastAsia="es-MX"/>
        </w:rPr>
        <w:t>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 Investigación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1407139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Temas Selectos I. Planeación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 Ciudades Contemporáneas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Temas Selectos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 Cultura Urbana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132DF3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1407136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Temas Selectos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. Modelos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Teorías Sobre </w:t>
      </w:r>
      <w:r w:rsidR="00132DF3">
        <w:rPr>
          <w:rFonts w:ascii="Arial" w:hAnsi="Arial" w:cs="Arial"/>
          <w:sz w:val="20"/>
          <w:szCs w:val="20"/>
          <w:lang w:val="es-MX" w:eastAsia="es-MX"/>
        </w:rPr>
        <w:t>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 Ciudad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Temas Selectos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IV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 Vida Cotidiana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1407141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1407146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132DF3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1407142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1407147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Temas Selectos V. Espacio Público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1407148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Temas Selectos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VI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 Urbanismo Internacional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1407149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IV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1407145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72C43">
        <w:rPr>
          <w:rFonts w:ascii="Arial" w:hAnsi="Arial" w:cs="Arial"/>
          <w:sz w:val="20"/>
          <w:szCs w:val="20"/>
          <w:lang w:val="es-MX" w:eastAsia="es-MX"/>
        </w:rPr>
        <w:t>y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1407150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132DF3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IV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IV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1407146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72C43">
        <w:rPr>
          <w:rFonts w:ascii="Arial" w:hAnsi="Arial" w:cs="Arial"/>
          <w:sz w:val="20"/>
          <w:szCs w:val="20"/>
          <w:lang w:val="es-MX" w:eastAsia="es-MX"/>
        </w:rPr>
        <w:t>y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1407115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Seminario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 Docencia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10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IV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1407152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132DF3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V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V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1407150</w:t>
      </w:r>
      <w:r w:rsidR="00172C43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1407153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Proyecto </w:t>
      </w:r>
      <w:r w:rsidR="00132DF3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 Investigación </w:t>
      </w:r>
      <w:r w:rsidR="00132DF3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Estudios Urbanos </w:t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VI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OPT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="00132DF3" w:rsidRPr="00D84F68">
        <w:rPr>
          <w:rFonts w:ascii="Arial" w:hAnsi="Arial" w:cs="Arial"/>
          <w:sz w:val="20"/>
          <w:szCs w:val="20"/>
          <w:lang w:val="es-MX" w:eastAsia="es-MX"/>
        </w:rPr>
        <w:t>VI</w:t>
      </w:r>
      <w:r w:rsidR="00172C4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</w:p>
    <w:p w:rsidR="00537FEC" w:rsidRPr="00537FEC" w:rsidRDefault="00537FEC" w:rsidP="00537FEC">
      <w:pPr>
        <w:tabs>
          <w:tab w:val="right" w:pos="9923"/>
        </w:tabs>
        <w:ind w:right="81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1A5EC2" w:rsidRPr="008B1A9C" w:rsidRDefault="001A5EC2" w:rsidP="001A5EC2">
      <w:pPr>
        <w:pStyle w:val="Prrafodelista"/>
        <w:tabs>
          <w:tab w:val="right" w:pos="9923"/>
        </w:tabs>
        <w:ind w:left="851" w:right="814"/>
        <w:jc w:val="both"/>
        <w:rPr>
          <w:rFonts w:ascii="Arial" w:hAnsi="Arial" w:cs="Arial"/>
          <w:b/>
          <w:sz w:val="20"/>
          <w:szCs w:val="20"/>
        </w:rPr>
      </w:pPr>
      <w:r w:rsidRPr="008B1A9C">
        <w:rPr>
          <w:rFonts w:ascii="Arial" w:hAnsi="Arial" w:cs="Arial"/>
          <w:b/>
          <w:bCs/>
          <w:sz w:val="20"/>
          <w:szCs w:val="20"/>
          <w:lang w:val="es-MX" w:eastAsia="es-MX"/>
        </w:rPr>
        <w:t>Idónea Comunicación de Resultados y Examen de Grado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>30</w:t>
      </w:r>
    </w:p>
    <w:p w:rsidR="001A5EC2" w:rsidRPr="00D84F68" w:rsidRDefault="001A5EC2" w:rsidP="001A5EC2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8B1A9C" w:rsidRPr="008B1A9C" w:rsidRDefault="00172C43" w:rsidP="00172C43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___________</w:t>
      </w:r>
    </w:p>
    <w:p w:rsidR="00D84F68" w:rsidRPr="008B1A9C" w:rsidRDefault="008B1A9C" w:rsidP="00132DF3">
      <w:pPr>
        <w:tabs>
          <w:tab w:val="left" w:pos="949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8B1A9C">
        <w:rPr>
          <w:rFonts w:ascii="Arial" w:hAnsi="Arial" w:cs="Arial"/>
          <w:b/>
          <w:bCs/>
          <w:sz w:val="20"/>
          <w:szCs w:val="20"/>
          <w:lang w:val="es-MX" w:eastAsia="es-MX"/>
        </w:rPr>
        <w:t>TOTAL DE CRÉDITOS DE ESTE NIVEL</w:t>
      </w:r>
      <w:r w:rsidR="00132DF3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>1</w:t>
      </w:r>
      <w:r w:rsidR="001A5EC2">
        <w:rPr>
          <w:rFonts w:ascii="Arial" w:hAnsi="Arial" w:cs="Arial"/>
          <w:b/>
          <w:sz w:val="20"/>
          <w:szCs w:val="20"/>
          <w:lang w:val="es-MX" w:eastAsia="es-MX"/>
        </w:rPr>
        <w:t>6</w:t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 xml:space="preserve">5 </w:t>
      </w:r>
      <w:r w:rsidR="00132DF3">
        <w:rPr>
          <w:rFonts w:ascii="Arial" w:hAnsi="Arial" w:cs="Arial"/>
          <w:b/>
          <w:sz w:val="20"/>
          <w:szCs w:val="20"/>
          <w:lang w:val="es-MX" w:eastAsia="es-MX"/>
        </w:rPr>
        <w:t>a</w:t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 xml:space="preserve"> 1</w:t>
      </w:r>
      <w:r w:rsidR="001A5EC2">
        <w:rPr>
          <w:rFonts w:ascii="Arial" w:hAnsi="Arial" w:cs="Arial"/>
          <w:b/>
          <w:sz w:val="20"/>
          <w:szCs w:val="20"/>
          <w:lang w:val="es-MX" w:eastAsia="es-MX"/>
        </w:rPr>
        <w:t>7</w:t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>0</w:t>
      </w:r>
    </w:p>
    <w:p w:rsidR="001A5EC2" w:rsidRDefault="001A5EC2" w:rsidP="00D84F68">
      <w:pPr>
        <w:pStyle w:val="Prrafodelista"/>
        <w:ind w:left="0" w:right="81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1A5EC2" w:rsidRPr="008B1A9C" w:rsidRDefault="001A5EC2" w:rsidP="00D84F68">
      <w:pPr>
        <w:pStyle w:val="Prrafodelista"/>
        <w:ind w:left="0" w:right="81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41232A" w:rsidRDefault="0041232A" w:rsidP="00F626A7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lastRenderedPageBreak/>
        <w:t>Actividades Académicas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Seminario de Diseño. Son actividades teóricas, donde se estudiarán los temas fundamentales para la formación y profundización de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conocimientos en cada opción de especificidad temática.</w:t>
      </w:r>
    </w:p>
    <w:p w:rsidR="00D84F68" w:rsidRPr="0041232A" w:rsidRDefault="00D84F68" w:rsidP="00F626A7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Seminario de Metodología de la Investigación. Se abordan los fundamentos teóricos, metodológicos y técnicos de la investigación en el ámbito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del Diseño para apoyar al alumno en la construcción del Protocolo Amplio, acorde a los Lineamientos Divisionales respectivos. Dicho Protocolo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Amplio estará formado por un plan de trabajo y la calendarización de actividades, tomando como inicio el anteproyecto de Protocolo.</w:t>
      </w:r>
    </w:p>
    <w:p w:rsidR="00D84F68" w:rsidRPr="0041232A" w:rsidRDefault="00D84F68" w:rsidP="00F626A7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Seminario de Docencia. En este Seminario se abordan los fundamentos teóricos y metodológicos del proceso de enseñanza-aprendizaje con 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objeto de desarrollar habilidades docentes y contribuir a la formación de personal académico de alto nivel.</w:t>
      </w:r>
    </w:p>
    <w:p w:rsidR="00D84F68" w:rsidRPr="0041232A" w:rsidRDefault="00D84F68" w:rsidP="00F626A7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Proyecto de Investigación I. En esta UEA, el alumno toma como inicio el anteproyecto de Protocolo entregado en el proceso de selección para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modificarlo y transformarlo en el Protocolo Amplio acorde a los Lineamientos Divisionales respectivos. El Grupo de Protocolo analizará la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congruencia, viabilidad y el nivel del Protocolo Amplio para validarlo y autorizarlo al final del primer trimestre. El Director de </w:t>
      </w:r>
      <w:r w:rsidR="00F73D06">
        <w:rPr>
          <w:rFonts w:ascii="Arial" w:hAnsi="Arial" w:cs="Arial"/>
          <w:sz w:val="20"/>
          <w:szCs w:val="20"/>
          <w:lang w:val="es-MX" w:eastAsia="es-MX"/>
        </w:rPr>
        <w:t>Idónea Comunicación de Resultados (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="00F73D06">
        <w:rPr>
          <w:rFonts w:ascii="Arial" w:hAnsi="Arial" w:cs="Arial"/>
          <w:sz w:val="20"/>
          <w:szCs w:val="20"/>
          <w:lang w:val="es-MX" w:eastAsia="es-MX"/>
        </w:rPr>
        <w:t>)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 notifica los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resultados trimestrales al resto del Grupo de Protocolo y al Comité del Posgrado en Diseño y Estudios Urbanos. El Protocolo Amplio será la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guía del Proyecto de Investigación estableciendo el plan de trabajo y la calendarización de actividades.</w:t>
      </w:r>
    </w:p>
    <w:p w:rsidR="00D84F68" w:rsidRPr="0041232A" w:rsidRDefault="00D84F68" w:rsidP="00F626A7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Proyecto de Investigación II al VI. Dentro de estas UEA, el alumno avanza en el Proyecto de Investigación siguiendo el Protocolo Amplio. Esto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implica que realice una serie de actividades dentro y fuera de la </w:t>
      </w:r>
      <w:r w:rsidR="00F73D06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, bajo la supervisión del Director de 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>. La evaluación trimestral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alumno la realizará el Director de 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 responsable. Dicha evaluación se hará en función de la definición, avance y desarrollo del Proyecto de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Investigación en relación al Protocolo Amplio validado y autorizado por el Grupo de Protocolo.</w:t>
      </w:r>
    </w:p>
    <w:p w:rsidR="00D84F68" w:rsidRPr="0041232A" w:rsidRDefault="00D84F68" w:rsidP="00F626A7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Temas Selectos I al VI. Son actividades con una temática específica del Plan y Programas de Estudio del Posgrado en Diseño y Estudios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Urbanos y son complementarias o de apoyo a las actividades de aplicación que se realizan en los Proyectos de Investigación. Los alumnos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deberán cursar seis Temas Selectos obligatorios, con la posibilidad de cursar dos de ellos en los otros planes de estudio de los Posgrados en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Diseño o en otros planes de estudio de la UAM o de instituciones con las que se tengan acuerdos suscritos en función de las necesidades y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preferencias de los alumnos, previa autorización del Comité del Posgrado en Diseño y Estudios Urbanos. Invariablemente se deberán inscribir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en las UEA Temas Selectos de este plan de estudios independientemente del plan</w:t>
      </w:r>
      <w:r w:rsidR="00370F8B">
        <w:rPr>
          <w:rFonts w:ascii="Arial" w:hAnsi="Arial" w:cs="Arial"/>
          <w:sz w:val="20"/>
          <w:szCs w:val="20"/>
          <w:lang w:val="es-MX" w:eastAsia="es-MX"/>
        </w:rPr>
        <w:t xml:space="preserve"> destino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 que se apruebe.</w:t>
      </w:r>
    </w:p>
    <w:p w:rsidR="00D84F68" w:rsidRPr="0041232A" w:rsidRDefault="00D84F68" w:rsidP="00F626A7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Al terminar el trimestre III el alumno deberá presentar los avances del Proyecto de Investigación ante al menos tres profesores propuestos por 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Comité del Posgrado en Diseño y Estudios Urbanos. A este evento asistirán el alumno, los profesores propuestos y el Comité del Posgrado en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Diseño y Estudios Urbanos para que </w:t>
      </w:r>
      <w:r w:rsidR="00370F8B">
        <w:rPr>
          <w:rFonts w:ascii="Arial" w:hAnsi="Arial" w:cs="Arial"/>
          <w:sz w:val="20"/>
          <w:szCs w:val="20"/>
          <w:lang w:val="es-MX" w:eastAsia="es-MX"/>
        </w:rPr>
        <w:t>é</w:t>
      </w:r>
      <w:r w:rsidRPr="0041232A">
        <w:rPr>
          <w:rFonts w:ascii="Arial" w:hAnsi="Arial" w:cs="Arial"/>
          <w:sz w:val="20"/>
          <w:szCs w:val="20"/>
          <w:lang w:val="es-MX" w:eastAsia="es-MX"/>
        </w:rPr>
        <w:t>ste autorice la inscripción del alumno al trimestre IV.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duración normal del nivel de Maestría es de seis trimestres. Se podrá concluir este nivel en el quinto trimestre, si al acreditar la UEA Proyecto de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en Diseño y Estudios Urbanos V, y si a juicio del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y del Comité del Posgrado en Diseño y Estudios Urbanos, la Idónea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Comunicación de Resultados ya puede presentarse en Examen de Grado. De ser así el Comité del Posgrado en Diseño y Estudios Urbanos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informará al Consejo Divisional.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1A5EC2" w:rsidRDefault="001A5EC2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41232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IV.2. NIVEL DE DOCTORADO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8B1A9C" w:rsidP="00F626A7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Créditos: </w:t>
      </w:r>
      <w:r w:rsidR="00D84F68" w:rsidRPr="0041232A">
        <w:rPr>
          <w:rFonts w:ascii="Arial" w:hAnsi="Arial" w:cs="Arial"/>
          <w:sz w:val="20"/>
          <w:szCs w:val="20"/>
          <w:lang w:val="es-MX" w:eastAsia="es-MX"/>
        </w:rPr>
        <w:t>360 mínimos, 372 máximos.</w:t>
      </w:r>
    </w:p>
    <w:p w:rsidR="008B1A9C" w:rsidRDefault="008B1A9C" w:rsidP="004123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8B1A9C" w:rsidP="00F626A7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Trimestres: </w:t>
      </w:r>
      <w:r w:rsidR="00D84F68" w:rsidRPr="0041232A">
        <w:rPr>
          <w:rFonts w:ascii="Arial" w:hAnsi="Arial" w:cs="Arial"/>
          <w:sz w:val="20"/>
          <w:szCs w:val="20"/>
          <w:lang w:val="es-MX" w:eastAsia="es-MX"/>
        </w:rPr>
        <w:t>Nueve (I, II, III, IV, V, VI, VII, VIII</w:t>
      </w:r>
      <w:r w:rsidR="001A5EC2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="00D84F68" w:rsidRPr="0041232A">
        <w:rPr>
          <w:rFonts w:ascii="Arial" w:hAnsi="Arial" w:cs="Arial"/>
          <w:sz w:val="20"/>
          <w:szCs w:val="20"/>
          <w:lang w:val="es-MX" w:eastAsia="es-MX"/>
        </w:rPr>
        <w:t xml:space="preserve"> IX).</w:t>
      </w:r>
    </w:p>
    <w:p w:rsidR="00D84F68" w:rsidRPr="0041232A" w:rsidRDefault="00D84F68" w:rsidP="0041232A">
      <w:pPr>
        <w:ind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41232A" w:rsidRDefault="008B1A9C" w:rsidP="00F626A7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Unidades de enseñanza-aprendizaje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172C43" w:rsidRDefault="00172C43" w:rsidP="00252814">
      <w:pPr>
        <w:tabs>
          <w:tab w:val="left" w:pos="6521"/>
          <w:tab w:val="left" w:pos="76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HORAS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  <w:lang w:val="es-MX" w:eastAsia="es-MX"/>
        </w:rPr>
        <w:t>HORAS</w:t>
      </w:r>
      <w:proofErr w:type="spellEnd"/>
    </w:p>
    <w:p w:rsidR="00172C43" w:rsidRPr="00F7646B" w:rsidRDefault="00172C43" w:rsidP="00252814">
      <w:pPr>
        <w:tabs>
          <w:tab w:val="left" w:pos="851"/>
          <w:tab w:val="left" w:pos="5387"/>
          <w:tab w:val="left" w:pos="6521"/>
          <w:tab w:val="left" w:pos="7513"/>
          <w:tab w:val="left" w:pos="8647"/>
          <w:tab w:val="left" w:pos="9923"/>
          <w:tab w:val="left" w:pos="1119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CLAVE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NOMBRE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OBL/OPT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TEO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>RÍA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PRÁC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>TICA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CRÉDITOS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TRIMESTRE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F7646B">
        <w:rPr>
          <w:rFonts w:ascii="Arial" w:hAnsi="Arial" w:cs="Arial"/>
          <w:b/>
          <w:bCs/>
          <w:sz w:val="20"/>
          <w:szCs w:val="20"/>
          <w:lang w:val="es-MX" w:eastAsia="es-MX"/>
        </w:rPr>
        <w:t>SERIACIÓN</w:t>
      </w:r>
    </w:p>
    <w:p w:rsidR="00172C43" w:rsidRDefault="00172C43" w:rsidP="00172C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B1A9C" w:rsidRDefault="00F86F89" w:rsidP="00252814">
      <w:pPr>
        <w:tabs>
          <w:tab w:val="left" w:pos="851"/>
          <w:tab w:val="left" w:pos="5670"/>
          <w:tab w:val="left" w:pos="6946"/>
          <w:tab w:val="left" w:pos="7938"/>
          <w:tab w:val="right" w:pos="9214"/>
          <w:tab w:val="left" w:pos="10348"/>
          <w:tab w:val="left" w:pos="11199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1408018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I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1408099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I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1408019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1408018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1408100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II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1408099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1408020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1408019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1408101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III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1408100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1408021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IV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1408020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IV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1408102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IV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1408101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IV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1408022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V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1408021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1408103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V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1408102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1408023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8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VI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1408022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1408104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7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VI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1408103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1408024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8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VII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1408023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OBL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7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VII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1408104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lastRenderedPageBreak/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1408025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OPT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VIII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VIII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1408106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OPT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VIII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VIII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1408026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OPT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IX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132DF3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IX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1408107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Taller Colaborativo </w:t>
      </w:r>
      <w:r w:rsidR="00252814">
        <w:rPr>
          <w:rFonts w:ascii="Arial" w:hAnsi="Arial" w:cs="Arial"/>
          <w:sz w:val="20"/>
          <w:szCs w:val="20"/>
          <w:lang w:val="es-MX" w:eastAsia="es-MX"/>
        </w:rPr>
        <w:t>d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Investigación </w:t>
      </w:r>
      <w:r w:rsidR="00252814">
        <w:rPr>
          <w:rFonts w:ascii="Arial" w:hAnsi="Arial" w:cs="Arial"/>
          <w:sz w:val="20"/>
          <w:szCs w:val="20"/>
          <w:lang w:val="es-MX" w:eastAsia="es-MX"/>
        </w:rPr>
        <w:t>e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 Diseño </w:t>
      </w:r>
      <w:r w:rsidR="00252814">
        <w:rPr>
          <w:rFonts w:ascii="Arial" w:hAnsi="Arial" w:cs="Arial"/>
          <w:sz w:val="20"/>
          <w:szCs w:val="20"/>
          <w:lang w:val="es-MX" w:eastAsia="es-MX"/>
        </w:rPr>
        <w:t>y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132DF3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OPT</w:t>
      </w:r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IX</w:t>
      </w:r>
      <w:r w:rsidR="00252814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Autorización</w:t>
      </w:r>
      <w:r w:rsidR="00252814">
        <w:rPr>
          <w:rFonts w:ascii="Arial" w:hAnsi="Arial" w:cs="Arial"/>
          <w:sz w:val="20"/>
          <w:szCs w:val="20"/>
          <w:lang w:val="es-MX" w:eastAsia="es-MX"/>
        </w:rPr>
        <w:br/>
      </w:r>
      <w:r w:rsidR="00252814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="00252814" w:rsidRPr="00D84F68">
        <w:rPr>
          <w:rFonts w:ascii="Arial" w:hAnsi="Arial" w:cs="Arial"/>
          <w:sz w:val="20"/>
          <w:szCs w:val="20"/>
          <w:lang w:val="es-MX" w:eastAsia="es-MX"/>
        </w:rPr>
        <w:t>Estudios Urbanos</w:t>
      </w:r>
      <w:r w:rsidR="00252814">
        <w:rPr>
          <w:rFonts w:ascii="Arial" w:hAnsi="Arial" w:cs="Arial"/>
          <w:sz w:val="20"/>
          <w:szCs w:val="20"/>
          <w:lang w:val="es-MX" w:eastAsia="es-MX"/>
        </w:rPr>
        <w:t xml:space="preserve"> IX</w:t>
      </w:r>
    </w:p>
    <w:p w:rsidR="00537FEC" w:rsidRPr="00537FEC" w:rsidRDefault="00537FEC" w:rsidP="00537FEC">
      <w:pPr>
        <w:tabs>
          <w:tab w:val="left" w:pos="8931"/>
        </w:tabs>
        <w:ind w:right="81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1A5EC2" w:rsidRPr="008B1A9C" w:rsidRDefault="001A5EC2" w:rsidP="001A5EC2">
      <w:pPr>
        <w:pStyle w:val="Prrafodelista"/>
        <w:tabs>
          <w:tab w:val="left" w:pos="8931"/>
        </w:tabs>
        <w:ind w:left="851" w:right="814"/>
        <w:jc w:val="both"/>
        <w:rPr>
          <w:rFonts w:ascii="Arial" w:hAnsi="Arial" w:cs="Arial"/>
          <w:b/>
          <w:sz w:val="20"/>
          <w:szCs w:val="20"/>
        </w:rPr>
      </w:pPr>
      <w:r w:rsidRPr="008B1A9C">
        <w:rPr>
          <w:rFonts w:ascii="Arial" w:hAnsi="Arial" w:cs="Arial"/>
          <w:b/>
          <w:bCs/>
          <w:sz w:val="20"/>
          <w:szCs w:val="20"/>
          <w:lang w:val="es-MX" w:eastAsia="es-MX"/>
        </w:rPr>
        <w:t>Tesis y Disertación Pública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>180</w:t>
      </w:r>
    </w:p>
    <w:p w:rsidR="00252814" w:rsidRPr="008B1A9C" w:rsidRDefault="00252814" w:rsidP="00252814">
      <w:pPr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ab/>
        <w:t>___________</w:t>
      </w:r>
    </w:p>
    <w:p w:rsidR="00D84F68" w:rsidRPr="008B1A9C" w:rsidRDefault="008B1A9C" w:rsidP="00252814">
      <w:pPr>
        <w:tabs>
          <w:tab w:val="left" w:pos="8647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8B1A9C">
        <w:rPr>
          <w:rFonts w:ascii="Arial" w:hAnsi="Arial" w:cs="Arial"/>
          <w:b/>
          <w:bCs/>
          <w:sz w:val="20"/>
          <w:szCs w:val="20"/>
          <w:lang w:val="es-MX" w:eastAsia="es-MX"/>
        </w:rPr>
        <w:t>TOTAL DE CRÉDITOS DE ESTE NIVEL</w:t>
      </w:r>
      <w:r w:rsidR="00252814">
        <w:rPr>
          <w:rFonts w:ascii="Arial" w:hAnsi="Arial" w:cs="Arial"/>
          <w:b/>
          <w:bCs/>
          <w:sz w:val="20"/>
          <w:szCs w:val="20"/>
          <w:lang w:val="es-MX" w:eastAsia="es-MX"/>
        </w:rPr>
        <w:tab/>
      </w:r>
      <w:r w:rsidR="001A5EC2">
        <w:rPr>
          <w:rFonts w:ascii="Arial" w:hAnsi="Arial" w:cs="Arial"/>
          <w:b/>
          <w:bCs/>
          <w:sz w:val="20"/>
          <w:szCs w:val="20"/>
          <w:lang w:val="es-MX" w:eastAsia="es-MX"/>
        </w:rPr>
        <w:t>36</w:t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 xml:space="preserve">0 </w:t>
      </w:r>
      <w:r w:rsidR="00252814">
        <w:rPr>
          <w:rFonts w:ascii="Arial" w:hAnsi="Arial" w:cs="Arial"/>
          <w:b/>
          <w:sz w:val="20"/>
          <w:szCs w:val="20"/>
          <w:lang w:val="es-MX" w:eastAsia="es-MX"/>
        </w:rPr>
        <w:t>a</w:t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 xml:space="preserve"> </w:t>
      </w:r>
      <w:r w:rsidR="001A5EC2">
        <w:rPr>
          <w:rFonts w:ascii="Arial" w:hAnsi="Arial" w:cs="Arial"/>
          <w:b/>
          <w:sz w:val="20"/>
          <w:szCs w:val="20"/>
          <w:lang w:val="es-MX" w:eastAsia="es-MX"/>
        </w:rPr>
        <w:t>37</w:t>
      </w:r>
      <w:r w:rsidRPr="008B1A9C">
        <w:rPr>
          <w:rFonts w:ascii="Arial" w:hAnsi="Arial" w:cs="Arial"/>
          <w:b/>
          <w:sz w:val="20"/>
          <w:szCs w:val="20"/>
          <w:lang w:val="es-MX" w:eastAsia="es-MX"/>
        </w:rPr>
        <w:t>2</w:t>
      </w:r>
    </w:p>
    <w:p w:rsidR="008B1A9C" w:rsidRPr="008B1A9C" w:rsidRDefault="008B1A9C" w:rsidP="00D84F68">
      <w:pPr>
        <w:pStyle w:val="Prrafodelista"/>
        <w:ind w:left="0" w:right="814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41232A" w:rsidRDefault="0041232A" w:rsidP="00F626A7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Actividades Académicas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41232A" w:rsidRDefault="00D84F68" w:rsidP="00F626A7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Seminario Doctoral Investigación I. En esta UEA, el alumno toma como inicio el anteproyecto de Protocolo entregado en el proceso de selección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para modificarlo y transformarlo en el Protocolo Amplio acorde a los Lineamientos Divisionales respectivos. El Grupo de Protocolo analizará la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congruencia, viabilidad y el nivel del Protocolo Amplio para validarlo y autorizarlo al final del primer trimestre. El Director de Tesis notifica los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resultados trimestrales al Grupo de Protocolo y al Comité del Posgrado en Diseño y Estudios Urbanos. El Protocolo Amplio será la guía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Proyecto de Investigación estableciendo el plan de trabajo y la calendarización de actividades.</w:t>
      </w:r>
    </w:p>
    <w:p w:rsidR="00D84F68" w:rsidRPr="0041232A" w:rsidRDefault="00D84F68" w:rsidP="00F626A7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Seminario Doctoral Investigación II al IX. Son actividades teórico-prácticas. En estas UEA, el alumno avanza en el Proyecto de Investigación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siguiendo el Protocolo Amplio. Esto implica que realice una serie de actividades dentro y fuera de la </w:t>
      </w:r>
      <w:r w:rsidR="00F73D06">
        <w:rPr>
          <w:rFonts w:ascii="Arial" w:hAnsi="Arial" w:cs="Arial"/>
          <w:sz w:val="20"/>
          <w:szCs w:val="20"/>
          <w:lang w:val="es-MX" w:eastAsia="es-MX"/>
        </w:rPr>
        <w:t>UAM-Azcapotzalco</w:t>
      </w:r>
      <w:r w:rsidRPr="0041232A">
        <w:rPr>
          <w:rFonts w:ascii="Arial" w:hAnsi="Arial" w:cs="Arial"/>
          <w:sz w:val="20"/>
          <w:szCs w:val="20"/>
          <w:lang w:val="es-MX" w:eastAsia="es-MX"/>
        </w:rPr>
        <w:t>, bajo la supervisión del Director de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Tesis. Se abordarán tanto las lecturas programadas, los experimentos propuestos, la actividad en residencia y las presentaciones de los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avances del Proyecto de Investigación de manera ordenada con la conducción del Director de Tesis, el apoyo de los Asesores y en su caso,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Co-Director de Tesis. La evaluación trimestral del alumno la realizará el Director de Tesis responsable. Dicha evaluación se hará en función de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la definición, avance y desarrollo del Proyecto de Investigación en relación al Protocolo Amplio validado y autorizado por el Grupo de Protocolo.</w:t>
      </w:r>
    </w:p>
    <w:p w:rsidR="00D84F68" w:rsidRPr="0041232A" w:rsidRDefault="00D84F68" w:rsidP="00F626A7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Taller Colaborativo de Investigación I. En esta UEA el alumno realiza actividades en las que abordará el anteproyecto de Protocolo con 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objetivo de realimentarlo de manera grupal, a través, de lecturas, exposiciones, conferencias, entre otras actividades que generen sinergias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para definir el Protocolo Amplio y el avance en la consecución del Proyecto de Investigación, observando la relación interdisciplinar con las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líneas de generación y aplicación del conocimiento (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>) del Posgrado en Diseño y Estudios Urbanos. Los avances se expondrán en los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eventos académicos, que en su caso, se organicen en los Posgrados en Diseño.</w:t>
      </w:r>
    </w:p>
    <w:p w:rsidR="00D84F68" w:rsidRPr="0041232A" w:rsidRDefault="00D84F68" w:rsidP="00F626A7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Taller Colaborativo de Investigación II al IX. Estas UEA son actividades en las que se abordarán los avances de los Proyectos de Investigación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en relación al Protocolo Amplio con el objetivo de realimentarlos de manera grupal. Estas actividades girarán en torno a lecturas, exposiciones,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 xml:space="preserve">conferencias, entre otras, observando la relación interdisciplinar con las líneas de generación y aplicación del </w:t>
      </w:r>
      <w:r w:rsidRPr="0041232A">
        <w:rPr>
          <w:rFonts w:ascii="Arial" w:hAnsi="Arial" w:cs="Arial"/>
          <w:sz w:val="20"/>
          <w:szCs w:val="20"/>
          <w:lang w:val="es-MX" w:eastAsia="es-MX"/>
        </w:rPr>
        <w:lastRenderedPageBreak/>
        <w:t>conocimiento (</w:t>
      </w:r>
      <w:proofErr w:type="spellStart"/>
      <w:r w:rsidRPr="0041232A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41232A">
        <w:rPr>
          <w:rFonts w:ascii="Arial" w:hAnsi="Arial" w:cs="Arial"/>
          <w:sz w:val="20"/>
          <w:szCs w:val="20"/>
          <w:lang w:val="es-MX" w:eastAsia="es-MX"/>
        </w:rPr>
        <w:t>)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Posgrado en Diseño y Estudios Urbanos y acordes a los Lineamientos Divisionales respectivos. Los avances se expondrán en los eventos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académicos, que en su caso, se organicen en los Posgrados en Diseño.</w:t>
      </w:r>
    </w:p>
    <w:p w:rsidR="00D84F68" w:rsidRPr="0041232A" w:rsidRDefault="00D84F68" w:rsidP="00F626A7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1232A">
        <w:rPr>
          <w:rFonts w:ascii="Arial" w:hAnsi="Arial" w:cs="Arial"/>
          <w:sz w:val="20"/>
          <w:szCs w:val="20"/>
          <w:lang w:val="es-MX" w:eastAsia="es-MX"/>
        </w:rPr>
        <w:t>Al terminar el trimestre III y VI el alumno deberá presentar los avances del Proyecto de Investigación ante al menos tres profesores propuestos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por el Comité del Posgrado en Diseño y Estudios Urbanos. A este evento asistirán el alumno, los profesores propuestos y el Comité del</w:t>
      </w:r>
      <w:r w:rsidR="00F86F89" w:rsidRPr="0041232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1232A">
        <w:rPr>
          <w:rFonts w:ascii="Arial" w:hAnsi="Arial" w:cs="Arial"/>
          <w:sz w:val="20"/>
          <w:szCs w:val="20"/>
          <w:lang w:val="es-MX" w:eastAsia="es-MX"/>
        </w:rPr>
        <w:t>Posgrado en Diseño y Estudios Urbanos para que este autorice la inscripción del alumno al trimestre IV y VII respectivamente.</w:t>
      </w:r>
    </w:p>
    <w:p w:rsidR="008B1A9C" w:rsidRDefault="008B1A9C" w:rsidP="00C90E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41232A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duración normal del nivel de Doctorado es de nueve trimestres. Se podrá concluir este nivel en el séptimo trimestre, si al acreditar la UEA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Seminario Doctoral Investigación en Diseño y Estudios Urbanos VII y la UEA Taller Colaborativo de Investigación en Diseño y Estudios Urbanos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VII, y si a juicio del Director de Tesis y del Comité del Posgrado en Diseño y Estudios Urbanos, la Tesis ya puede presentarse en Disertación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Pública. De ser así el Comité del Posgrado en Diseño y Estudios Urbanos informará al Consejo Divisional.</w:t>
      </w:r>
    </w:p>
    <w:p w:rsidR="0041232A" w:rsidRDefault="0041232A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41232A" w:rsidRPr="00D84F68" w:rsidRDefault="0041232A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NÚMERO MÍNIMO, NORMAL Y MÁXIMO DE CRÉDITOS QUE PODRÁN CURSARSE POR TRIMESTRE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tabs>
          <w:tab w:val="left" w:pos="4536"/>
          <w:tab w:val="left" w:pos="6237"/>
          <w:tab w:val="left" w:pos="793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Mínimo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Normal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Máximo</w:t>
      </w:r>
    </w:p>
    <w:p w:rsidR="001A5EC2" w:rsidRDefault="001A5EC2" w:rsidP="001A5EC2">
      <w:pPr>
        <w:tabs>
          <w:tab w:val="right" w:pos="4962"/>
          <w:tab w:val="right" w:pos="6663"/>
          <w:tab w:val="right" w:pos="836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tabs>
          <w:tab w:val="right" w:pos="4962"/>
          <w:tab w:val="right" w:pos="6663"/>
          <w:tab w:val="right" w:pos="836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Trimestre 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40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II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III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IV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20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V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VI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5</w:t>
      </w:r>
    </w:p>
    <w:p w:rsidR="008B1A9C" w:rsidRDefault="008B1A9C" w:rsidP="008956B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tabs>
          <w:tab w:val="left" w:pos="4536"/>
          <w:tab w:val="left" w:pos="6237"/>
          <w:tab w:val="left" w:pos="793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NIVEL DE DOCTORADO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Mínimo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Normal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Máximo</w:t>
      </w:r>
    </w:p>
    <w:p w:rsidR="001A5EC2" w:rsidRDefault="001A5EC2" w:rsidP="001A5EC2">
      <w:pPr>
        <w:tabs>
          <w:tab w:val="right" w:pos="4962"/>
          <w:tab w:val="right" w:pos="6663"/>
          <w:tab w:val="right" w:pos="836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tabs>
          <w:tab w:val="right" w:pos="4962"/>
          <w:tab w:val="right" w:pos="6663"/>
          <w:tab w:val="right" w:pos="836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Trimestre 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II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III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IV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V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30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VI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VII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15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VIII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6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6</w:t>
      </w:r>
      <w:r w:rsidR="008956B6">
        <w:rPr>
          <w:rFonts w:ascii="Arial" w:hAnsi="Arial" w:cs="Arial"/>
          <w:sz w:val="20"/>
          <w:szCs w:val="20"/>
          <w:lang w:val="es-MX" w:eastAsia="es-MX"/>
        </w:rPr>
        <w:br/>
      </w:r>
      <w:r w:rsidRPr="00D84F68">
        <w:rPr>
          <w:rFonts w:ascii="Arial" w:hAnsi="Arial" w:cs="Arial"/>
          <w:sz w:val="20"/>
          <w:szCs w:val="20"/>
          <w:lang w:val="es-MX" w:eastAsia="es-MX"/>
        </w:rPr>
        <w:t>Trimestre IX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0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6</w:t>
      </w:r>
      <w:r w:rsidR="008956B6">
        <w:rPr>
          <w:rFonts w:ascii="Arial" w:hAnsi="Arial" w:cs="Arial"/>
          <w:sz w:val="20"/>
          <w:szCs w:val="20"/>
          <w:lang w:val="es-MX" w:eastAsia="es-MX"/>
        </w:rPr>
        <w:tab/>
      </w:r>
      <w:r w:rsidRPr="00D84F68">
        <w:rPr>
          <w:rFonts w:ascii="Arial" w:hAnsi="Arial" w:cs="Arial"/>
          <w:sz w:val="20"/>
          <w:szCs w:val="20"/>
          <w:lang w:val="es-MX" w:eastAsia="es-MX"/>
        </w:rPr>
        <w:t>6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8956B6" w:rsidRDefault="008956B6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8956B6" w:rsidRPr="00D84F68" w:rsidRDefault="008956B6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lastRenderedPageBreak/>
        <w:t>NÚMERO DE OPORTUNIDADES PARA ACREDITAR UNA MISMA UEA:</w:t>
      </w:r>
      <w:r w:rsidR="008B1A9C"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94481C">
        <w:rPr>
          <w:rFonts w:ascii="Arial" w:hAnsi="Arial" w:cs="Arial"/>
          <w:sz w:val="20"/>
          <w:szCs w:val="20"/>
          <w:lang w:val="es-MX" w:eastAsia="es-MX"/>
        </w:rPr>
        <w:t>2 (Dos)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DURACIÓN PREVISTA DEL POSGRADO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8956B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VII.1. NIVEL DE MAESTRÍA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duración normal prevista para obtener el grado de Maestro es de seis trimestres, incluida la Idónea Comunicación de Resultados y el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Examen de Grado. Al concluir la duración normal sin haber presentado la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y el Examen de Grado el alumno deberá observar lo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establecido en los Lineamientos Divisionales respectivos.</w:t>
      </w:r>
    </w:p>
    <w:p w:rsidR="00D84F68" w:rsidRPr="00D84F68" w:rsidRDefault="00D84F68" w:rsidP="008956B6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duración máxima prevista es de doce trimestres.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8956B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VII.2. NIVEL DE DOCTORADO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duración normal prevista para obtener el grado de Doctor es de nueve trimestres, incluida la Tesis y Disertación Pública. Al concluir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la duración normal sin haber presentado la Tesis y Disertación Pública el alumno deberá observar lo establecido en los Lineamientos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Divisionales respectivos.</w:t>
      </w:r>
    </w:p>
    <w:p w:rsidR="00D84F68" w:rsidRPr="00D84F68" w:rsidRDefault="00D84F68" w:rsidP="008956B6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duración máxima prevista es de dieciocho trimestres.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DISTRIBUCIÓN DE CRÉDITOS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8956B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VIII.1. NIVEL DE MAESTRÍA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165 créditos mínimo incluyendo la Idónea Comunicación de Resultados y el Examen de Grado.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8956B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VIII.2. NIVEL DE DOCTORADO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8956B6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360 créditos mínimo incluyendo la Tesis y la Disertación Pública.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141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REQUISITOS PARA OBTENER EL GRADO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8956B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IX.1. NIVEL DE MAESTRÍA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8956B6" w:rsidRDefault="00D84F68" w:rsidP="00F626A7">
      <w:pPr>
        <w:pStyle w:val="Prrafodelista"/>
        <w:numPr>
          <w:ilvl w:val="1"/>
          <w:numId w:val="14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956B6">
        <w:rPr>
          <w:rFonts w:ascii="Arial" w:hAnsi="Arial" w:cs="Arial"/>
          <w:sz w:val="20"/>
          <w:szCs w:val="20"/>
          <w:lang w:val="es-MX" w:eastAsia="es-MX"/>
        </w:rPr>
        <w:t>Haber cubierto un mínimo de 135 créditos de UEA, conforme lo establece el plan de estudios.</w:t>
      </w:r>
    </w:p>
    <w:p w:rsidR="00D84F68" w:rsidRPr="008956B6" w:rsidRDefault="00D84F68" w:rsidP="00F626A7">
      <w:pPr>
        <w:pStyle w:val="Prrafodelista"/>
        <w:numPr>
          <w:ilvl w:val="1"/>
          <w:numId w:val="14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956B6">
        <w:rPr>
          <w:rFonts w:ascii="Arial" w:hAnsi="Arial" w:cs="Arial"/>
          <w:sz w:val="20"/>
          <w:szCs w:val="20"/>
          <w:lang w:val="es-MX" w:eastAsia="es-MX"/>
        </w:rPr>
        <w:t>Haber cubierto 30 créditos correspondientes a la presentación de la Idónea Comunicación de Resultados y a la sustentación y</w:t>
      </w:r>
      <w:r w:rsidR="00F86F89" w:rsidRPr="008956B6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956B6">
        <w:rPr>
          <w:rFonts w:ascii="Arial" w:hAnsi="Arial" w:cs="Arial"/>
          <w:sz w:val="20"/>
          <w:szCs w:val="20"/>
          <w:lang w:val="es-MX" w:eastAsia="es-MX"/>
        </w:rPr>
        <w:t>aprobación del Examen de Grado.</w:t>
      </w:r>
    </w:p>
    <w:p w:rsidR="00D84F68" w:rsidRPr="001A5EC2" w:rsidRDefault="00D84F68" w:rsidP="008956B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IX.2. NIVEL DE DOCTORADO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8956B6" w:rsidRDefault="00D84F68" w:rsidP="00F626A7">
      <w:pPr>
        <w:pStyle w:val="Prrafodelista"/>
        <w:numPr>
          <w:ilvl w:val="1"/>
          <w:numId w:val="15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956B6">
        <w:rPr>
          <w:rFonts w:ascii="Arial" w:hAnsi="Arial" w:cs="Arial"/>
          <w:sz w:val="20"/>
          <w:szCs w:val="20"/>
          <w:lang w:val="es-MX" w:eastAsia="es-MX"/>
        </w:rPr>
        <w:t>Haber cubierto un mínimo de 180 créditos de UEA, conforme lo establece el plan de estudios.</w:t>
      </w:r>
    </w:p>
    <w:p w:rsidR="00D84F68" w:rsidRPr="00D84F68" w:rsidRDefault="00D84F68" w:rsidP="00F626A7">
      <w:pPr>
        <w:pStyle w:val="Prrafodelista"/>
        <w:numPr>
          <w:ilvl w:val="1"/>
          <w:numId w:val="15"/>
        </w:numPr>
        <w:ind w:left="1418" w:right="814" w:hanging="425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Haber cubierto 180 créditos correspondientes a la presentación de la Tesis y a la sustentación y aprobación de la Disertación Pública.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8B1A9C" w:rsidRPr="00D84F68" w:rsidRDefault="008B1A9C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94481C" w:rsidRDefault="00D84F68" w:rsidP="00F626A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4481C">
        <w:rPr>
          <w:rFonts w:ascii="Arial" w:hAnsi="Arial" w:cs="Arial"/>
          <w:b/>
          <w:bCs/>
          <w:sz w:val="20"/>
          <w:szCs w:val="20"/>
          <w:lang w:val="es-MX" w:eastAsia="es-MX"/>
        </w:rPr>
        <w:t>MODALIDADES DE OPERACIÓN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FA66C2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X.1. PLANTA ACADÉMICA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Profesores del plan de estudios: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Todos los miembros de la planta académica deben ser de tiempo completo por tiempo indeterminado con el grado de Maestro o Doctor.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Deben ser miembros de la División de Ciencias y Artes para el Diseño o de otras divisiones o unidades de la UAM, conforme a los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acuerdos realizados para este plan de estudios, en su caso, podrán ser externos a la UAM con la aprobación del Director de División y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cultivar activamente alguna línea de investigación de este plan de estudios o afín sustentando, para ello, su interés temático con las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investigaciones realizadas y los proyectos emprendidos durante los últimos tres años.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planta académica constituye la columna vertebral del plan de estudios y es responsable de garantizar la calidad e identidad del mismo.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Será el Comité del Posgrado en Diseño y Estudios Urbanos quien propondrá cuáles profesores podrán ser considerados dentro de la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planta académica con el fin de fomentar la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interdisciplina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en el plan de estudios.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FA66C2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 ADMINISTRACIÓN DEL POSGRADO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La gestión y seguimiento de los procesos académicos y administrativos del nivel de Maestría y del nivel de Doctorado del Posgrado en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Diseño y Estudios Urbanos la realizarán las siguientes figuras: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Un Coordinador del Posgrado en Diseño y Estudios Urbanos.</w:t>
      </w:r>
    </w:p>
    <w:p w:rsidR="00D84F68" w:rsidRPr="00D84F68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Un Comité del Posgrado en 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 continuación se describen las figuras correspondientes al Posgrado en 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X.2.1. COORDINADOR DEL POSGRADO EN DISEÑO Y ESTUDIOS URBANOS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i) </w:t>
      </w:r>
      <w:r w:rsidR="00D03C5E">
        <w:rPr>
          <w:rFonts w:ascii="Arial" w:hAnsi="Arial" w:cs="Arial"/>
          <w:sz w:val="20"/>
          <w:szCs w:val="20"/>
          <w:lang w:val="es-MX" w:eastAsia="es-MX"/>
        </w:rPr>
        <w:t xml:space="preserve">  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Requisitos: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Cumplir con los establecidos en el Reglamento Orgánico (RO) en su Sección Quinta, Artículo 67.</w:t>
      </w: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lastRenderedPageBreak/>
        <w:t xml:space="preserve">ii) </w:t>
      </w:r>
      <w:r w:rsidR="00D03C5E">
        <w:rPr>
          <w:rFonts w:ascii="Arial" w:hAnsi="Arial" w:cs="Arial"/>
          <w:sz w:val="20"/>
          <w:szCs w:val="20"/>
          <w:lang w:val="es-MX" w:eastAsia="es-MX"/>
        </w:rPr>
        <w:t xml:space="preserve">  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Cumplir con las establecidas en el Reglamento Orgánico (RO) en su Sección Quinta, Artículo 68; con las establecidas en los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Lineamientos Divisionales respectivos; y además cumplir con las siguientes funciones: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Convocar y presidir las reuniones del Comité del Posgrado en Diseño y Estudios Urbanos como depositario de las necesidades del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mismo.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Llevar a cabo el seguimiento de la trayectoria académica de los alumnos adscritos a este plan de estudios para evaluar su desempeño.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Construir anualmente un mapa temático del Posgrado en Diseño y Estudios Urbanos. Dicho mapa temático contendrá los nombres, el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perfil y el dominio temático de todos los integrantes de la planta académica, de los Co-Directores por acuerdo y de los Asesores internos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o externos a la UAM para elaborar un análisis de relaciones con las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de este plan de estudios. Con este análisis, se observarán los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indicadores de la delimitación y conformación de las posibles transformaciones, evoluciones, cambios de ruta y relaciones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interdisciplinares de las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de este plan de estudios acorde a las potencialidades del perfil de la planta académica y a las demandas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 los Proyectos de Investigación de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Realizar un informe anual de las particularidades en el desempeño de los Proyectos de Investigación tanto en el nivel de Maestría como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en el nivel de Doctorado del Posgrado en Diseño y Estudios Urbanos derivado del análisis del Comité del Posgrado en Diseño y Estudios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Urbanos. Dicho informe junto con los informes de los otros Coordinadores de los Posgrados en Diseño constituirán una parte de los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elementos para la evaluación anual de acuerdo al Artículo 34 fracción XIV del Reglamento Orgánico (RO) para presentarlo ante el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Consejo Divisional.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Realizar el análisis del potencial de la planta académica del Posgrado en Diseño y Estudios Urbanos para determinar la capacidad de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ingreso en cada Convocatoria. Consolidar la información de los criterios y proponer el proceso de selección de los aspirantes.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Coordinar la presentación de avances del Proyecto de Investigación tanto en el nivel de Maestría como en nivel de Doctorado del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Posgrado en Diseño y Estudios Urbanos. A este evento asistirán el alumno, los profesores propuestos y el Comité del Posgrado en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Diseño y Estudios Urbanos.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X.2.2. COMITÉ DEL POSGRADO EN DISEÑO Y ESTUDIOS URBANOS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i) </w:t>
      </w:r>
      <w:r w:rsidR="00D03C5E">
        <w:rPr>
          <w:rFonts w:ascii="Arial" w:hAnsi="Arial" w:cs="Arial"/>
          <w:sz w:val="20"/>
          <w:szCs w:val="20"/>
          <w:lang w:val="es-MX" w:eastAsia="es-MX"/>
        </w:rPr>
        <w:t xml:space="preserve">  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Integración: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Estará formado por cuatro miembros de la planta académica del Posgrado en Diseño y Estudios Urbanos cuya selección será avalada de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acuerdo a lo establecido en los Lineamientos Divisionales respectivos. Dichos miembros serán propuestos por el </w:t>
      </w:r>
      <w:r w:rsidRPr="00D84F68">
        <w:rPr>
          <w:rFonts w:ascii="Arial" w:hAnsi="Arial" w:cs="Arial"/>
          <w:sz w:val="20"/>
          <w:szCs w:val="20"/>
          <w:lang w:val="es-MX" w:eastAsia="es-MX"/>
        </w:rPr>
        <w:lastRenderedPageBreak/>
        <w:t>Coordinador del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Posgrado en Diseño y Estudios Urbanos y aprobados por Consejo Divisional considerando al menos un profesor perteneciente a cada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de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ii) </w:t>
      </w:r>
      <w:r w:rsidR="00D03C5E">
        <w:rPr>
          <w:rFonts w:ascii="Arial" w:hAnsi="Arial" w:cs="Arial"/>
          <w:sz w:val="20"/>
          <w:szCs w:val="20"/>
          <w:lang w:val="es-MX" w:eastAsia="es-MX"/>
        </w:rPr>
        <w:t xml:space="preserve">  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Organizar y coordinar el proceso de selección y admisión de los aspirantes al Posgrado en Diseño y Estudios Urbanos. Establecer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criterios de selección y proponer el grupo de académicos, formado por dos profesores como mínimo, que entrevistarán a los solicitantes.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Publicar en línea al final de cada trimestre los avances en los Proyectos de Investigación comunicados por los Grupos de Protocolo a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través del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o del Director de Tesis de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Analizar la carga tutorial de la planta académica del Posgrado en Diseño y Estudios Urbanos para conocer la disponibilidad de los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Directores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de Maestría y de los Directores de Tesis del nivel de Doctorado de acuerdo a los Lineamientos Divisionales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respectivos, considerando los periodos sabáticos. Turnar dicha información al Coordinador del Posgrado en 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Revisar a nivel de Maestría y en su caso autorizar la Idónea Comunicación de Resultados a efecto de que sea presentada ante el Jurado.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Los resultados formarán parte del informe anual.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Revisar y en su caso autorizar la propuesta de Jurado que presente 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y el alumno para el Examen de Grado. Los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miembros del Jurado deberán pertenecer a la planta académica del Posgrado en Diseño y Estudios Urbanos y por lo menos uno, máximo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dos, ser externos a este plan de estudios y tener el grado de Maestro para la Idónea Comunicación de Resultados. Los resultados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formarán parte del informe anual.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Revisar a nivel de Doctorado y en su caso autorizar la Tesis a efecto de que sea presentada ante el Jurado. Los resultados formarán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parte del informe anual.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Revisar y en su caso autorizar la propuesta de Jurado que presente el Director de Tesis y el alumno para la Disertación Pública. Los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miembros del Jurado deberán pertenecer a la planta académica del Posgrado en Diseño y Estudios Urbanos y por lo menos uno, máximo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dos, ser externos a este plan de estudios y tener el grado de Doctor para la Tesis. Los resultados formarán parte del informe anual.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Realizar las actividades administrativas correspondientes al Examen de Grado del nivel de Maestría y la Disertación Pública del nivel de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Doctorado del Posgrado en Diseño y Estudios Urbanos.</w:t>
      </w:r>
    </w:p>
    <w:p w:rsidR="008B1A9C" w:rsidRDefault="008B1A9C" w:rsidP="00D84F68">
      <w:pPr>
        <w:pStyle w:val="Prrafodelista"/>
        <w:ind w:left="0" w:right="81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pStyle w:val="Prrafodelista"/>
        <w:ind w:left="1843" w:right="814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Proponer las adecuaciones y modificaciones pertinentes a este plan de estudios.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lastRenderedPageBreak/>
        <w:t>Analizar las particularidades del comportamiento académico y administrativo en este plan de estudios en el desempeño de los Proyectos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 Investigación para la realización del informe anual que presenta el Coordinador del Posgrado en 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Evaluar y aceptar nuevos profesores para la planta académica de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Realizar actividades de fomento y difusión de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Evaluar y autorizar la inscripción al trimestre IV después de la presentación de avances a nivel de Maestría de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Evaluar y autorizar la inscripción al trimestre IV y VII después de la presentación de avances a nivel de Doctorado de este plan de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Proponer y en su caso organizar los eventos académicos de presentación de los avances de investigación en los Talleres Colaborativos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del nivel de Doctorado de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Proponer la asignación de profesores y los horarios correspondientes de este plan de estudios en cada trimestre y turnarla a los Jefes de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Departamento y a la Secretaría Académica.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Resolver los casos no previstos en este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iii) Operación: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Comité del Posgrado en Diseño y Estudios Urbanos deberá reunirse al menos una vez por trimestre y será convocado y presidido por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el Coordinador del Posgrado en Diseño y Estudios Urbanos.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X.2.3. DIRECTOR DE IDÓNEA COMUNICACIÓN DE RESULTADOS (</w:t>
      </w:r>
      <w:proofErr w:type="spellStart"/>
      <w:r w:rsidRPr="001A5EC2">
        <w:rPr>
          <w:rFonts w:ascii="Arial" w:hAnsi="Arial" w:cs="Arial"/>
          <w:b/>
          <w:sz w:val="20"/>
          <w:szCs w:val="20"/>
          <w:lang w:val="es-MX" w:eastAsia="es-MX"/>
        </w:rPr>
        <w:t>ICR</w:t>
      </w:r>
      <w:proofErr w:type="spellEnd"/>
      <w:r w:rsidRPr="001A5EC2">
        <w:rPr>
          <w:rFonts w:ascii="Arial" w:hAnsi="Arial" w:cs="Arial"/>
          <w:b/>
          <w:sz w:val="20"/>
          <w:szCs w:val="20"/>
          <w:lang w:val="es-MX" w:eastAsia="es-MX"/>
        </w:rPr>
        <w:t>)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Comité del Posgrado en Diseño y Estudios Urbanos con base en los Lineamientos Divisionales respectivos asignará al alumno a su</w:t>
      </w:r>
      <w:r w:rsidR="00F86F8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ingreso un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>, quien, deberá pertenecer a la planta académica del Posgrado en 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Una vez que el Comité del Posgrado en Diseño y Estudios Urbanos asigne un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y valide al Grupo de Protocolo, el alumno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no podrá cambiar a ningún miembro del Grupo de Protocolo sin el consentimiento específico del Comité del Posgrado en Diseño y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Estudios Urbanos. Es responsabilidad del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asesorar al alumno durante el desempeño del Proyecto de Investigación hasta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finalizar la Idónea Comunicación de Resultados y el Examen de Grado en la duración normal prevista conforme lo establece el plan de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03C5E" w:rsidRDefault="00D03C5E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03C5E" w:rsidRDefault="00D03C5E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lastRenderedPageBreak/>
        <w:t>Características: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Cultivar activamente alguna línea de generación y aplicación del conocimiento (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>) de investigación de este plan de estudios o afín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sustentando, para ello, su interés temático con las investigaciones realizadas y los proyectos emprendidos durante los últimos tres años.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Requisitos: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Debe pertenecer a la planta académica del Posgrado en Diseño y Estudios Urbanos y ser profesor de tiempo completo por tiempo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indeterminado con el grado de Maestro o Doctor.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Debe ser miembro de la División de Ciencias y Artes para el Diseño o de otras divisiones o unidades de la UAM, conforme a los acuerdos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realizados para este plan de estudios, en su caso, podrá ser externo a la UAM con la aprobación del Director de División.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Asesorar al alumno durante el desempeño del Proyecto de Investigación hasta finalizar la Idónea Comunicación de Resultados y el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Examen de Grado en la duración normal prevista conforme lo establece el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Evaluar cada trimestre los avances del Proyecto de Investigación en relación al Protocolo Amplio propuesto por el alumno, validado y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autorizado por el Grupo de Protocolo.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Notificar los resultados trimestrales al resto del Grupo de Protocolo y al Comité del Posgrado en 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Proponer ante el Comité del Posgrado en Diseño y Estudios Urbanos el número de alumnos que puede recibir en cada Convocatoria de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acuerdo a los Lineamientos Divisionales respectivos.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Informar en cada Convocatoria al Comité del Posgrado en Diseño y Estudios Urbanos las temáticas de su interés de acuerdo a las líneas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 generación y aplicación del conocimiento (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>) del Posgrado en Diseño y Estudios Urbanos.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X.2.4. DIRECTOR DE TESIS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Comité del Posgrado en Diseño y Estudios Urbanos con base en los Lineamientos Divisionales respectivos asignará al alumno a su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ingreso un Director de Tesis, quien, deberá pertenecer a la planta académica del Posgrado en Diseño y Estudios Urbanos y deberá ser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investigador activo en el ámbito en el que el alumno desarrollará la Tesis.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Una vez que el Comité del Posgrado en Diseño y Estudios Urbanos asigne un Director de Tesis y valide al Grupo de Protocolo, el alumno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no podrá cambiar a ningún miembro del Grupo de Protocolo sin el consentimiento específico del Comité del Posgrado en </w:t>
      </w:r>
      <w:r w:rsidRPr="00D84F68">
        <w:rPr>
          <w:rFonts w:ascii="Arial" w:hAnsi="Arial" w:cs="Arial"/>
          <w:sz w:val="20"/>
          <w:szCs w:val="20"/>
          <w:lang w:val="es-MX" w:eastAsia="es-MX"/>
        </w:rPr>
        <w:lastRenderedPageBreak/>
        <w:t>Diseño y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Estudios Urbanos. Es responsabilidad del Director de Tesis asesorar al alumno durante el desempeño del Proyecto de Investigación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hasta finalizar la Tesis y la Disertación Pública en la duración normal prevista conforme lo establece el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Características: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Cultivar activamente alguna línea de generación y aplicación del conocimiento (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>) de investigación de este plan de estudios o afín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sustentando, para ello, su interés temático con las investigaciones realizadas y los proyectos emprendidos durante los últimos tres años.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Requisitos: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Debe pertenecer a la planta académica del Posgrado en Diseño y Estudios Urbanos y ser profesor de tiempo completo por tiempo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indeterminado con el grado de Doctor.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Debe ser miembro de la División de Ciencias y Artes para el Diseño o de otras divisiones o unidades de la UAM, conforme a los acuerdos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realizados para este plan de estudios, en su caso, podrá ser externo a la UAM con la aprobación del Director de División.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Funciones: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Asesorar al alumno durante el desempeño del Proyecto de Investigación hasta finalizar la Tesis y la Disertación Pública en la duración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normal prevista conforme lo establece el plan de estudios.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Evaluar cada trimestre los avances del Proyecto de Investigación en relación al Protocolo Amplio propuesto por el alumno, validado y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autorizado por el Grupo de Protocolo.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Notificar los resultados trimestrales al resto del Grupo de Protocolo y al Comité del Posgrado en 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Proponer ante el Comité del Posgrado en Diseño y Estudios Urbanos el número de alumnos que puede recibir en cada Convocatoria de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acuerdo a los Lineamientos Divisionales respectivos.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Informar en cada Convocatoria al Comité del Posgrado en Diseño y Estudios Urbanos las temáticas de su interés de acuerdo a las líneas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 generación y aplicación del conocimiento (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LGAC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>) del Posgrado en Diseño y Estudios Urbanos.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Pr="00D84F68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X.2.5. GRUPO DE PROTOCOLO</w:t>
      </w:r>
    </w:p>
    <w:p w:rsidR="008B1A9C" w:rsidRPr="001A5EC2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NIVEL DE MAESTRÍA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Integración: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alumno deberá presentar una propuesta de Grupo de Protocolo conformada por tres personas: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En su caso, un Co-Director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si la temática abordada requiere enfoque interdisciplinar. Puede ser interno o externo a la UAM por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acuerdo, con el grado mínimo de Maestro y debe contar con experiencia relevante al campo, pertenecer a una disciplina complementaria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a la del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y de la temática abordada.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Al menos un Asesor experto en temáticas específicas. Deberán ser académicos o profesionales en la temática específica, tanto internos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como externos a la UAM. Podrán ser invitados y nombrados como miembros del Jurado por el Comité del Posgrado en Diseño y Estudios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El Grupo de Protocolo deberá conformarse durante el primer trimestre y será validado al término de </w:t>
      </w:r>
      <w:r w:rsidR="00F27C74">
        <w:rPr>
          <w:rFonts w:ascii="Arial" w:hAnsi="Arial" w:cs="Arial"/>
          <w:sz w:val="20"/>
          <w:szCs w:val="20"/>
          <w:lang w:val="es-MX" w:eastAsia="es-MX"/>
        </w:rPr>
        <w:t>é</w:t>
      </w:r>
      <w:r w:rsidRPr="00D84F68">
        <w:rPr>
          <w:rFonts w:ascii="Arial" w:hAnsi="Arial" w:cs="Arial"/>
          <w:sz w:val="20"/>
          <w:szCs w:val="20"/>
          <w:lang w:val="es-MX" w:eastAsia="es-MX"/>
        </w:rPr>
        <w:t>ste por el Comité del Posgrado en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Funciones del Grupo de Protocolo: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Cumplir con las funciones establecidas en los Lineamientos Divisionales respectivos; y además cumplir con las siguientes funciones: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Analizar al final del primer trimestre la congruencia, viabilidad y el nivel del Protocolo Amplio para validarlo y autorizarlo. El alumno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convocará a los miembros del Grupo de Protocolo a este evento que puede ser presencial o sincrónico a distancia. El Grupo de Protocolo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y el Comité del Posgrado en Diseño y Estudios Urbanos son notificados por 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 de los resultados trimestrales del Proyecto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 Investigación en relación al Protocolo Amplio.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Dar seguimiento y apoyo al alumno hasta finalizar la Idónea Comunicación de Resultados en la duración normal prevista conforme lo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establece el plan de estudios. Derivado de ello puede proponer trimestralmente al Comité del Posgrado en Diseño y Estudios Urbanos, a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través del Director de </w:t>
      </w:r>
      <w:proofErr w:type="spellStart"/>
      <w:r w:rsidRPr="00D84F68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84F68">
        <w:rPr>
          <w:rFonts w:ascii="Arial" w:hAnsi="Arial" w:cs="Arial"/>
          <w:sz w:val="20"/>
          <w:szCs w:val="20"/>
          <w:lang w:val="es-MX" w:eastAsia="es-MX"/>
        </w:rPr>
        <w:t>, las adecuaciones que mejoren la eficiencia del desempeño.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03C5E" w:rsidRPr="00D84F68" w:rsidRDefault="00D03C5E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lastRenderedPageBreak/>
        <w:t>NIVEL DE DOCTORADO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Integración: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alumno deberá presentar una propuesta de Grupo de Protocolo conformada por tres personas: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El Director de Tesis.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En su caso, un Co-Director de Tesis si la temática abordada requiere enfoque interdisciplinar. Puede ser interno o externo a la UAM por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acuerdo, con grado de Doctor y debe contar con experiencia relevante al campo, pertenecer a una disciplina complementaria a la del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Director de Tesis y de la temática abordada.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Al menos dos Asesores expertos en temáticas específicas. Deberán ser académicos o profesionales en la temática específica, tanto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internos como externos a la UAM. Podrán ser invitados y nombrados como miembros del Jurado por el Comité del Posgrado en Diseño y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 xml:space="preserve">El Grupo de Protocolo deberá conformarse durante el primer trimestre y será validado al término de </w:t>
      </w:r>
      <w:r w:rsidR="00F27C74">
        <w:rPr>
          <w:rFonts w:ascii="Arial" w:hAnsi="Arial" w:cs="Arial"/>
          <w:sz w:val="20"/>
          <w:szCs w:val="20"/>
          <w:lang w:val="es-MX" w:eastAsia="es-MX"/>
        </w:rPr>
        <w:t>é</w:t>
      </w:r>
      <w:r w:rsidRPr="00D84F68">
        <w:rPr>
          <w:rFonts w:ascii="Arial" w:hAnsi="Arial" w:cs="Arial"/>
          <w:sz w:val="20"/>
          <w:szCs w:val="20"/>
          <w:lang w:val="es-MX" w:eastAsia="es-MX"/>
        </w:rPr>
        <w:t>ste por el Comité del Posgrado en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Diseño y Estudios Urbanos.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Funciones del Grupo de Protocolo: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Cumplir con las funciones establecidas en los Lineamientos Divisionales respectivos; y además cumplir con las siguientes funciones: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Analizar al final del primer trimestre la congruencia, viabilidad y el nivel del Protocolo Amplio para validarlo y autorizarlo. El alumno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convocará a los miembros del Grupo de Protocolo a este evento que puede ser presencial o sincrónico a distancia. El Grupo de Protocolo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y el Comité del Posgrado en Diseño y Estudios Urbanos son notificados por el Director de Tesis de los resultados trimestrales del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Proyecto de Investigación en relación al Protocolo Amplio.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Dar seguimiento y apoyo al alumno hasta finalizar la Tesis en la duración normal prevista conforme lo establece el plan de estudios.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Derivado de ello puede proponer trimestralmente al Comité del Posgrado en Diseño y Estudios Urbanos, a través del Director de Tesis,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las adecuaciones que mejoren la eficiencia del desempeño.</w:t>
      </w:r>
    </w:p>
    <w:p w:rsid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X.2.6. IDÓNEA COMUNICACIÓN DE RESULTADOS Y EXAMEN DE GRADO, TESIS Y DISERTACIÓN PÚBLICA</w:t>
      </w:r>
    </w:p>
    <w:p w:rsidR="008B1A9C" w:rsidRPr="001A5EC2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X.2.6.1. EXAMEN DE GRADO PARA MAESTRO O MAESTRA</w:t>
      </w:r>
    </w:p>
    <w:p w:rsidR="008B1A9C" w:rsidRPr="001A5EC2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Se deberá seguir el proceso general descrito a continuación y además observar las particularidades establecidas en los Lineamientos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Divisionales respectivos: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lastRenderedPageBreak/>
        <w:t xml:space="preserve">Una vez concluida la Idónea Comunicación de Resultados el alumno la presentará al Director de </w:t>
      </w:r>
      <w:proofErr w:type="spellStart"/>
      <w:r w:rsidRPr="00D03C5E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03C5E">
        <w:rPr>
          <w:rFonts w:ascii="Arial" w:hAnsi="Arial" w:cs="Arial"/>
          <w:sz w:val="20"/>
          <w:szCs w:val="20"/>
          <w:lang w:val="es-MX" w:eastAsia="es-MX"/>
        </w:rPr>
        <w:t xml:space="preserve"> en forma escrita de acuerdo con los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Lineamientos Divisionales respectivos.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 xml:space="preserve">El Director de </w:t>
      </w:r>
      <w:proofErr w:type="spellStart"/>
      <w:r w:rsidRPr="00D03C5E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03C5E">
        <w:rPr>
          <w:rFonts w:ascii="Arial" w:hAnsi="Arial" w:cs="Arial"/>
          <w:sz w:val="20"/>
          <w:szCs w:val="20"/>
          <w:lang w:val="es-MX" w:eastAsia="es-MX"/>
        </w:rPr>
        <w:t xml:space="preserve"> deberá presentar una comunicación escrita dirigida al Comité del Posgrado en Diseño y Estudios Urbanos en la que dé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por concluida la Idónea Comunicación de Resultados y en la que se proponga a los miembros del Jurado. Además deberá presentar una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 xml:space="preserve">carta aval del Co-Director de </w:t>
      </w:r>
      <w:proofErr w:type="spellStart"/>
      <w:r w:rsidRPr="00D03C5E">
        <w:rPr>
          <w:rFonts w:ascii="Arial" w:hAnsi="Arial" w:cs="Arial"/>
          <w:sz w:val="20"/>
          <w:szCs w:val="20"/>
          <w:lang w:val="es-MX" w:eastAsia="es-MX"/>
        </w:rPr>
        <w:t>ICR</w:t>
      </w:r>
      <w:proofErr w:type="spellEnd"/>
      <w:r w:rsidRPr="00D03C5E">
        <w:rPr>
          <w:rFonts w:ascii="Arial" w:hAnsi="Arial" w:cs="Arial"/>
          <w:sz w:val="20"/>
          <w:szCs w:val="20"/>
          <w:lang w:val="es-MX" w:eastAsia="es-MX"/>
        </w:rPr>
        <w:t>, en su caso, y de los Asesores. Su autorización se llevará a cabo de acuerdo a lo establecido en los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Lineamientos Divisionales respectivos, en este proceso se podrá presentar objeciones, de haberlas, se podrá incluso detener el proceso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en tanto no se autorice. Los resultados formarán parte del informe anual.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entregar una copia de la Idónea Comunicación de Resultados a los miembros del Jurado para su revisión.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Los miembros del Jurado deben ser profesores de la planta académica del Posgrado en Diseño y Estudios Urbanos y por lo menos uno,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máximo dos, deberán ser externos a este plan de estudios y deben sustentar al menos el grado que se otorga.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recabar una carta de cada miembro del Jurado en la que comunicará al Comité del Posgrado en Diseño y Estudios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Urbanos el resultado de la revisión de la Idónea Comunicación de Resultados. Deberá contar con todas las cartas en las que se asiente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la Idónea Comunicación de Resultados como “aprobada sin modificaciones”. Una vez hecho esto el Comité del Posgrado en Diseño y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Estudios Urbanos autorizará la presentación del Examen de Grado.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presentar al Comité del Posgrado en Diseño y Estudios Urbanos constancia y evidencia de la presentación de avances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de investigación en dos eventos especializados externos al plan de estudios y relacionados con el tema de investigación que contenga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resultados relevantes previamente a la presentación del Examen de Grado.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revisar, discutir y sustentar la Idónea Comunicación de Resultados ante un Jurado, que estará conformado por cuatro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integrantes como mínimo.</w:t>
      </w:r>
    </w:p>
    <w:p w:rsidR="00D84F68" w:rsidRPr="00D03C5E" w:rsidRDefault="00D84F68" w:rsidP="00F626A7">
      <w:pPr>
        <w:pStyle w:val="Prrafodelista"/>
        <w:numPr>
          <w:ilvl w:val="1"/>
          <w:numId w:val="16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b/>
          <w:sz w:val="20"/>
          <w:szCs w:val="20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presentar la Idónea Comunicación de Resultados ante la comunidad y el Jurado. Pasado el interrogatorio abierto, el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Jurado deliberará en privado y acto seguido, le comunicará al alumno el resultado que será: Aprobar o No Aprobar. El alumno tendrá dos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 xml:space="preserve">oportunidades para </w:t>
      </w:r>
      <w:r w:rsidR="00F27C74">
        <w:rPr>
          <w:rFonts w:ascii="Arial" w:hAnsi="Arial" w:cs="Arial"/>
          <w:sz w:val="20"/>
          <w:szCs w:val="20"/>
          <w:lang w:val="es-MX" w:eastAsia="es-MX"/>
        </w:rPr>
        <w:t>aprobar</w:t>
      </w:r>
      <w:r w:rsidRPr="00D03C5E">
        <w:rPr>
          <w:rFonts w:ascii="Arial" w:hAnsi="Arial" w:cs="Arial"/>
          <w:sz w:val="20"/>
          <w:szCs w:val="20"/>
          <w:lang w:val="es-MX" w:eastAsia="es-MX"/>
        </w:rPr>
        <w:t xml:space="preserve"> el Examen de Grado.</w:t>
      </w:r>
    </w:p>
    <w:p w:rsidR="00D84F68" w:rsidRPr="00D84F68" w:rsidRDefault="00D84F68" w:rsidP="00D84F68">
      <w:pPr>
        <w:pStyle w:val="Prrafodelista"/>
        <w:ind w:left="0" w:right="814"/>
        <w:jc w:val="both"/>
        <w:rPr>
          <w:rFonts w:ascii="Arial" w:hAnsi="Arial" w:cs="Arial"/>
          <w:b/>
          <w:sz w:val="20"/>
          <w:szCs w:val="20"/>
        </w:rPr>
      </w:pPr>
    </w:p>
    <w:p w:rsidR="00D84F68" w:rsidRPr="001A5EC2" w:rsidRDefault="00D84F68" w:rsidP="00D03C5E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sz w:val="20"/>
          <w:szCs w:val="20"/>
          <w:lang w:val="es-MX" w:eastAsia="es-MX"/>
        </w:rPr>
      </w:pPr>
      <w:r w:rsidRPr="001A5EC2">
        <w:rPr>
          <w:rFonts w:ascii="Arial" w:hAnsi="Arial" w:cs="Arial"/>
          <w:b/>
          <w:sz w:val="20"/>
          <w:szCs w:val="20"/>
          <w:lang w:val="es-MX" w:eastAsia="es-MX"/>
        </w:rPr>
        <w:t>X.2.6.2. DISERTACIÓN PÚBLICA PARA EL GRADO DE DOCTOR O DOCTORA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84F68" w:rsidRDefault="00D84F68" w:rsidP="00D03C5E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84F68">
        <w:rPr>
          <w:rFonts w:ascii="Arial" w:hAnsi="Arial" w:cs="Arial"/>
          <w:sz w:val="20"/>
          <w:szCs w:val="20"/>
          <w:lang w:val="es-MX" w:eastAsia="es-MX"/>
        </w:rPr>
        <w:t>Se deberá seguir el proceso general descrito a continuación y además observar las particularidades establecidas en los Lineamientos</w:t>
      </w:r>
      <w:r w:rsidR="00D04A5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84F68">
        <w:rPr>
          <w:rFonts w:ascii="Arial" w:hAnsi="Arial" w:cs="Arial"/>
          <w:sz w:val="20"/>
          <w:szCs w:val="20"/>
          <w:lang w:val="es-MX" w:eastAsia="es-MX"/>
        </w:rPr>
        <w:t>Divisionales respectivos:</w:t>
      </w:r>
    </w:p>
    <w:p w:rsidR="008B1A9C" w:rsidRDefault="008B1A9C" w:rsidP="00D84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Una vez concluida la Tesis el alumno la presentará al Director de Tesis en forma escrita de acuerdo con los Lineamientos Divisionales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respectivos.</w:t>
      </w: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Director de Tesis deberá presentar una comunicación escrita dirigida al Comité del Posgrado en Diseño y Estudios Urbanos en la que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dé por concluida la Tesis y en la que se proponga a los miembros del Jurado. Además deberá presentar una carta aval del Co-Director de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Tesis, en su caso, y de los Asesores. Su autorización se llevará a cabo de acuerdo a lo establecido en los Lineamientos Divisionales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respectivos, en este proceso se podrá presentar objeciones, de haberlas, se podrá incluso detener el proceso en tanto no se autorice. Los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resultados formarán parte del informe anual.</w:t>
      </w: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lastRenderedPageBreak/>
        <w:t>El alumno deberá entregar una copia de la Tesis a los miembros del Jurado para su revisión.</w:t>
      </w: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Los miembros del Jurado deben ser profesores de la planta académica del Posgrado en Diseño y Estudios Urbanos y por lo menos uno,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máximo dos, deberán ser externos a este plan de estudios y deben sustentar al menos el grado que se otorga.</w:t>
      </w: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recabar una carta de cada miembro del Jurado en la que comunicará al Comité del Posgrado en Diseño y Estudios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Urbanos el resultado de la revisión de la Tesis. Deberá contar con todas las cartas en las que se asiente la Tesis como “aprobada sin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modificaciones”. Una vez hecho esto el Comité del Posgrado en Diseño y Estudios Urbanos autorizará la presentación de la Disertación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Pública.</w:t>
      </w: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presentar al Comité del Posgrado en Diseño y Estudios Urbanos constancia y evidencia de la publicación en una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revista especializada con prestigio académico de al menos un artículo relacionado con el tema de investigación que contenga resultados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relevantes previamente a la presentación de la Disertación Pública.</w:t>
      </w: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revisar, discutir y sustentar la Tesis ante un Jurado, que estará conformado por cuatro integrantes como mínimo.</w:t>
      </w:r>
    </w:p>
    <w:p w:rsidR="00D84F68" w:rsidRPr="00D03C5E" w:rsidRDefault="00D84F68" w:rsidP="00F626A7">
      <w:pPr>
        <w:pStyle w:val="Prrafodelista"/>
        <w:numPr>
          <w:ilvl w:val="1"/>
          <w:numId w:val="17"/>
        </w:numPr>
        <w:autoSpaceDE w:val="0"/>
        <w:autoSpaceDN w:val="0"/>
        <w:adjustRightInd w:val="0"/>
        <w:ind w:left="269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03C5E">
        <w:rPr>
          <w:rFonts w:ascii="Arial" w:hAnsi="Arial" w:cs="Arial"/>
          <w:sz w:val="20"/>
          <w:szCs w:val="20"/>
          <w:lang w:val="es-MX" w:eastAsia="es-MX"/>
        </w:rPr>
        <w:t>El alumno deberá presentar la Tesis ante la comunidad y el Jurado. Pasado el interrogatorio abierto, el Jurado deliberará en privado y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 xml:space="preserve">acto seguido, le comunicará al alumno el resultado que será: Aprobar o No Aprobar. El alumno tendrá dos oportunidades para </w:t>
      </w:r>
      <w:r w:rsidR="00F27C74">
        <w:rPr>
          <w:rFonts w:ascii="Arial" w:hAnsi="Arial" w:cs="Arial"/>
          <w:sz w:val="20"/>
          <w:szCs w:val="20"/>
          <w:lang w:val="es-MX" w:eastAsia="es-MX"/>
        </w:rPr>
        <w:t>a</w:t>
      </w:r>
      <w:bookmarkStart w:id="0" w:name="_GoBack"/>
      <w:bookmarkEnd w:id="0"/>
      <w:r w:rsidR="00F27C74">
        <w:rPr>
          <w:rFonts w:ascii="Arial" w:hAnsi="Arial" w:cs="Arial"/>
          <w:sz w:val="20"/>
          <w:szCs w:val="20"/>
          <w:lang w:val="es-MX" w:eastAsia="es-MX"/>
        </w:rPr>
        <w:t>probar</w:t>
      </w:r>
      <w:r w:rsidR="00D04A51" w:rsidRPr="00D03C5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03C5E">
        <w:rPr>
          <w:rFonts w:ascii="Arial" w:hAnsi="Arial" w:cs="Arial"/>
          <w:sz w:val="20"/>
          <w:szCs w:val="20"/>
          <w:lang w:val="es-MX" w:eastAsia="es-MX"/>
        </w:rPr>
        <w:t>la Disertación Pública.</w:t>
      </w:r>
    </w:p>
    <w:sectPr w:rsidR="00D84F68" w:rsidRPr="00D03C5E" w:rsidSect="00D84F68">
      <w:footerReference w:type="even" r:id="rId9"/>
      <w:footerReference w:type="default" r:id="rId10"/>
      <w:headerReference w:type="first" r:id="rId11"/>
      <w:pgSz w:w="15840" w:h="12240" w:orient="landscape" w:code="1"/>
      <w:pgMar w:top="1021" w:right="1151" w:bottom="2268" w:left="11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B5" w:rsidRDefault="003B70B5">
      <w:r>
        <w:separator/>
      </w:r>
    </w:p>
  </w:endnote>
  <w:endnote w:type="continuationSeparator" w:id="0">
    <w:p w:rsidR="003B70B5" w:rsidRDefault="003B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C2" w:rsidRDefault="00FA66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66C2" w:rsidRDefault="00FA66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C2" w:rsidRPr="00D84F68" w:rsidRDefault="00FA66C2" w:rsidP="00830FDD">
    <w:pPr>
      <w:pStyle w:val="Piedepgina"/>
      <w:framePr w:wrap="around" w:vAnchor="text" w:hAnchor="page" w:x="7664" w:yAlign="center"/>
      <w:jc w:val="center"/>
      <w:rPr>
        <w:rStyle w:val="Nmerodepgina"/>
        <w:rFonts w:ascii="Arial" w:hAnsi="Arial" w:cs="Arial"/>
        <w:b/>
        <w:sz w:val="20"/>
      </w:rPr>
    </w:pPr>
    <w:r w:rsidRPr="00D84F68">
      <w:rPr>
        <w:rStyle w:val="Nmerodepgina"/>
        <w:rFonts w:ascii="Arial" w:hAnsi="Arial" w:cs="Arial"/>
        <w:b/>
        <w:sz w:val="20"/>
      </w:rPr>
      <w:t xml:space="preserve">- </w:t>
    </w:r>
    <w:r w:rsidRPr="00D84F68">
      <w:rPr>
        <w:rStyle w:val="Nmerodepgina"/>
        <w:rFonts w:ascii="Arial" w:hAnsi="Arial" w:cs="Arial"/>
        <w:b/>
        <w:sz w:val="20"/>
      </w:rPr>
      <w:fldChar w:fldCharType="begin"/>
    </w:r>
    <w:r w:rsidRPr="00D84F68">
      <w:rPr>
        <w:rStyle w:val="Nmerodepgina"/>
        <w:rFonts w:ascii="Arial" w:hAnsi="Arial" w:cs="Arial"/>
        <w:b/>
        <w:sz w:val="20"/>
      </w:rPr>
      <w:instrText xml:space="preserve">PAGE  </w:instrText>
    </w:r>
    <w:r w:rsidRPr="00D84F68">
      <w:rPr>
        <w:rStyle w:val="Nmerodepgina"/>
        <w:rFonts w:ascii="Arial" w:hAnsi="Arial" w:cs="Arial"/>
        <w:b/>
        <w:sz w:val="20"/>
      </w:rPr>
      <w:fldChar w:fldCharType="separate"/>
    </w:r>
    <w:r w:rsidR="00F73D06">
      <w:rPr>
        <w:rStyle w:val="Nmerodepgina"/>
        <w:rFonts w:ascii="Arial" w:hAnsi="Arial" w:cs="Arial"/>
        <w:b/>
        <w:noProof/>
        <w:sz w:val="20"/>
      </w:rPr>
      <w:t>20</w:t>
    </w:r>
    <w:r w:rsidRPr="00D84F68">
      <w:rPr>
        <w:rStyle w:val="Nmerodepgina"/>
        <w:rFonts w:ascii="Arial" w:hAnsi="Arial" w:cs="Arial"/>
        <w:b/>
        <w:sz w:val="20"/>
      </w:rPr>
      <w:fldChar w:fldCharType="end"/>
    </w:r>
    <w:r w:rsidRPr="00D84F68">
      <w:rPr>
        <w:rStyle w:val="Nmerodepgina"/>
        <w:rFonts w:ascii="Arial" w:hAnsi="Arial" w:cs="Arial"/>
        <w:b/>
        <w:sz w:val="20"/>
      </w:rPr>
      <w:t xml:space="preserve"> -</w:t>
    </w:r>
  </w:p>
  <w:p w:rsidR="00FA66C2" w:rsidRDefault="00FA66C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B5" w:rsidRDefault="003B70B5">
      <w:r>
        <w:separator/>
      </w:r>
    </w:p>
  </w:footnote>
  <w:footnote w:type="continuationSeparator" w:id="0">
    <w:p w:rsidR="003B70B5" w:rsidRDefault="003B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C2" w:rsidRDefault="00FA66C2">
    <w:pPr>
      <w:pStyle w:val="Encabezado"/>
    </w:pPr>
    <w:r>
      <w:rPr>
        <w:rFonts w:ascii="Zurich BT" w:hAnsi="Zurich BT"/>
        <w:noProof/>
        <w:lang w:val="es-MX" w:eastAsia="es-MX"/>
      </w:rPr>
      <w:drawing>
        <wp:inline distT="0" distB="0" distL="0" distR="0" wp14:anchorId="14089604" wp14:editId="286FD2A6">
          <wp:extent cx="1029970" cy="71691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ECF"/>
    <w:multiLevelType w:val="hybridMultilevel"/>
    <w:tmpl w:val="C024AD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98B"/>
    <w:multiLevelType w:val="hybridMultilevel"/>
    <w:tmpl w:val="4D5892E2"/>
    <w:lvl w:ilvl="0" w:tplc="775A48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7F7"/>
    <w:multiLevelType w:val="hybridMultilevel"/>
    <w:tmpl w:val="C4A8D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5C520E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7AB5"/>
    <w:multiLevelType w:val="hybridMultilevel"/>
    <w:tmpl w:val="B008C2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332F"/>
    <w:multiLevelType w:val="hybridMultilevel"/>
    <w:tmpl w:val="E2B4D6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3B6"/>
    <w:multiLevelType w:val="hybridMultilevel"/>
    <w:tmpl w:val="E2F452FE"/>
    <w:lvl w:ilvl="0" w:tplc="4B4858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3B8E"/>
    <w:multiLevelType w:val="hybridMultilevel"/>
    <w:tmpl w:val="D44E36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C4634"/>
    <w:multiLevelType w:val="hybridMultilevel"/>
    <w:tmpl w:val="091275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9625F"/>
    <w:multiLevelType w:val="hybridMultilevel"/>
    <w:tmpl w:val="686A31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F30A5"/>
    <w:multiLevelType w:val="hybridMultilevel"/>
    <w:tmpl w:val="EA9E5600"/>
    <w:lvl w:ilvl="0" w:tplc="3AE25A9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04A8B"/>
    <w:multiLevelType w:val="hybridMultilevel"/>
    <w:tmpl w:val="92986B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D2269"/>
    <w:multiLevelType w:val="hybridMultilevel"/>
    <w:tmpl w:val="8A1CD992"/>
    <w:lvl w:ilvl="0" w:tplc="8DC8D45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65CC5"/>
    <w:multiLevelType w:val="hybridMultilevel"/>
    <w:tmpl w:val="5EE0148E"/>
    <w:lvl w:ilvl="0" w:tplc="B5B8E3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4740F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5202D"/>
    <w:multiLevelType w:val="hybridMultilevel"/>
    <w:tmpl w:val="3BDCC1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00F58"/>
    <w:multiLevelType w:val="hybridMultilevel"/>
    <w:tmpl w:val="133E9C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966DF"/>
    <w:multiLevelType w:val="hybridMultilevel"/>
    <w:tmpl w:val="D19A8C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C7BEA"/>
    <w:multiLevelType w:val="hybridMultilevel"/>
    <w:tmpl w:val="319EFD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  <w:num w:numId="16">
    <w:abstractNumId w:val="4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546"/>
    <w:rsid w:val="00012FD3"/>
    <w:rsid w:val="000153FA"/>
    <w:rsid w:val="00017C47"/>
    <w:rsid w:val="00022896"/>
    <w:rsid w:val="000252D0"/>
    <w:rsid w:val="0003173C"/>
    <w:rsid w:val="0004400C"/>
    <w:rsid w:val="00044259"/>
    <w:rsid w:val="0004502B"/>
    <w:rsid w:val="00050CD0"/>
    <w:rsid w:val="00052909"/>
    <w:rsid w:val="00052ED0"/>
    <w:rsid w:val="00063B69"/>
    <w:rsid w:val="000642AE"/>
    <w:rsid w:val="00065B43"/>
    <w:rsid w:val="0007400B"/>
    <w:rsid w:val="000775BD"/>
    <w:rsid w:val="00080611"/>
    <w:rsid w:val="0009183A"/>
    <w:rsid w:val="00096378"/>
    <w:rsid w:val="00097F69"/>
    <w:rsid w:val="000B28EE"/>
    <w:rsid w:val="000B7207"/>
    <w:rsid w:val="000C1B14"/>
    <w:rsid w:val="000C2B58"/>
    <w:rsid w:val="000D2F71"/>
    <w:rsid w:val="000F093F"/>
    <w:rsid w:val="000F1244"/>
    <w:rsid w:val="000F640A"/>
    <w:rsid w:val="000F7F38"/>
    <w:rsid w:val="00101FCE"/>
    <w:rsid w:val="001031ED"/>
    <w:rsid w:val="00104C12"/>
    <w:rsid w:val="001104EA"/>
    <w:rsid w:val="00112772"/>
    <w:rsid w:val="00113478"/>
    <w:rsid w:val="00114501"/>
    <w:rsid w:val="00114FE3"/>
    <w:rsid w:val="001159DB"/>
    <w:rsid w:val="00117CA9"/>
    <w:rsid w:val="0012363E"/>
    <w:rsid w:val="00123D5F"/>
    <w:rsid w:val="00126E48"/>
    <w:rsid w:val="001312F1"/>
    <w:rsid w:val="001326A7"/>
    <w:rsid w:val="00132DF3"/>
    <w:rsid w:val="00134595"/>
    <w:rsid w:val="00135ADA"/>
    <w:rsid w:val="001367D0"/>
    <w:rsid w:val="001412CF"/>
    <w:rsid w:val="00146F0C"/>
    <w:rsid w:val="00150D15"/>
    <w:rsid w:val="00152E8B"/>
    <w:rsid w:val="00153728"/>
    <w:rsid w:val="00155A15"/>
    <w:rsid w:val="00161DC3"/>
    <w:rsid w:val="00170917"/>
    <w:rsid w:val="00172C43"/>
    <w:rsid w:val="001805AF"/>
    <w:rsid w:val="001808DE"/>
    <w:rsid w:val="00184DEC"/>
    <w:rsid w:val="00185FA2"/>
    <w:rsid w:val="00187C2E"/>
    <w:rsid w:val="00193293"/>
    <w:rsid w:val="00193633"/>
    <w:rsid w:val="00196623"/>
    <w:rsid w:val="0019677B"/>
    <w:rsid w:val="001A5DCF"/>
    <w:rsid w:val="001A5EC2"/>
    <w:rsid w:val="001A6A12"/>
    <w:rsid w:val="001B5416"/>
    <w:rsid w:val="001C00A4"/>
    <w:rsid w:val="001C38AD"/>
    <w:rsid w:val="001C72BC"/>
    <w:rsid w:val="001D13C1"/>
    <w:rsid w:val="001E0936"/>
    <w:rsid w:val="001E31BF"/>
    <w:rsid w:val="001F03B2"/>
    <w:rsid w:val="001F2E21"/>
    <w:rsid w:val="00202B5A"/>
    <w:rsid w:val="00211EF5"/>
    <w:rsid w:val="00212698"/>
    <w:rsid w:val="002160EC"/>
    <w:rsid w:val="002165F0"/>
    <w:rsid w:val="0021756D"/>
    <w:rsid w:val="002222CB"/>
    <w:rsid w:val="00233CB4"/>
    <w:rsid w:val="002401E8"/>
    <w:rsid w:val="00243CA1"/>
    <w:rsid w:val="002449F6"/>
    <w:rsid w:val="00245920"/>
    <w:rsid w:val="00251BE0"/>
    <w:rsid w:val="00252814"/>
    <w:rsid w:val="00252D19"/>
    <w:rsid w:val="00252E21"/>
    <w:rsid w:val="00253619"/>
    <w:rsid w:val="00256373"/>
    <w:rsid w:val="00257D3E"/>
    <w:rsid w:val="0026106E"/>
    <w:rsid w:val="00266665"/>
    <w:rsid w:val="00273F0F"/>
    <w:rsid w:val="00275572"/>
    <w:rsid w:val="002755CF"/>
    <w:rsid w:val="00276FAA"/>
    <w:rsid w:val="00277454"/>
    <w:rsid w:val="002801DE"/>
    <w:rsid w:val="00280854"/>
    <w:rsid w:val="00287172"/>
    <w:rsid w:val="002A26D9"/>
    <w:rsid w:val="002A3A81"/>
    <w:rsid w:val="002A58E9"/>
    <w:rsid w:val="002A5E28"/>
    <w:rsid w:val="002A6E34"/>
    <w:rsid w:val="002B098A"/>
    <w:rsid w:val="002B186F"/>
    <w:rsid w:val="002B263F"/>
    <w:rsid w:val="002B3705"/>
    <w:rsid w:val="002B4471"/>
    <w:rsid w:val="002B4921"/>
    <w:rsid w:val="002B675D"/>
    <w:rsid w:val="002C3FB7"/>
    <w:rsid w:val="002C5218"/>
    <w:rsid w:val="002D09E3"/>
    <w:rsid w:val="002D366A"/>
    <w:rsid w:val="002D5105"/>
    <w:rsid w:val="002D69CE"/>
    <w:rsid w:val="002E138C"/>
    <w:rsid w:val="002F1DCF"/>
    <w:rsid w:val="002F31B9"/>
    <w:rsid w:val="002F3CA5"/>
    <w:rsid w:val="002F5DC5"/>
    <w:rsid w:val="002F7300"/>
    <w:rsid w:val="00300B61"/>
    <w:rsid w:val="00302A26"/>
    <w:rsid w:val="00302B4D"/>
    <w:rsid w:val="00304E45"/>
    <w:rsid w:val="00305A30"/>
    <w:rsid w:val="0030796B"/>
    <w:rsid w:val="0031164C"/>
    <w:rsid w:val="00312D89"/>
    <w:rsid w:val="003141F1"/>
    <w:rsid w:val="00314A61"/>
    <w:rsid w:val="0032037D"/>
    <w:rsid w:val="0032074D"/>
    <w:rsid w:val="00320DB5"/>
    <w:rsid w:val="003228F5"/>
    <w:rsid w:val="00323DCC"/>
    <w:rsid w:val="00327033"/>
    <w:rsid w:val="003272F8"/>
    <w:rsid w:val="00327EFE"/>
    <w:rsid w:val="00333B2C"/>
    <w:rsid w:val="0033484A"/>
    <w:rsid w:val="00334B2F"/>
    <w:rsid w:val="00335A02"/>
    <w:rsid w:val="00337665"/>
    <w:rsid w:val="00351D77"/>
    <w:rsid w:val="00352161"/>
    <w:rsid w:val="00353450"/>
    <w:rsid w:val="00354849"/>
    <w:rsid w:val="003573A8"/>
    <w:rsid w:val="003674FA"/>
    <w:rsid w:val="00370F8B"/>
    <w:rsid w:val="00373BFE"/>
    <w:rsid w:val="00373F46"/>
    <w:rsid w:val="003741AE"/>
    <w:rsid w:val="00376CB4"/>
    <w:rsid w:val="00383E23"/>
    <w:rsid w:val="00383F84"/>
    <w:rsid w:val="00387296"/>
    <w:rsid w:val="00390F74"/>
    <w:rsid w:val="00393196"/>
    <w:rsid w:val="003A3100"/>
    <w:rsid w:val="003A4222"/>
    <w:rsid w:val="003A5095"/>
    <w:rsid w:val="003A5F35"/>
    <w:rsid w:val="003A610C"/>
    <w:rsid w:val="003B1D4E"/>
    <w:rsid w:val="003B3C6F"/>
    <w:rsid w:val="003B4219"/>
    <w:rsid w:val="003B49BF"/>
    <w:rsid w:val="003B5B60"/>
    <w:rsid w:val="003B66B4"/>
    <w:rsid w:val="003B70B5"/>
    <w:rsid w:val="003B7C04"/>
    <w:rsid w:val="003C2F26"/>
    <w:rsid w:val="003C5AA2"/>
    <w:rsid w:val="003C7DF8"/>
    <w:rsid w:val="003D129E"/>
    <w:rsid w:val="003D3166"/>
    <w:rsid w:val="003D4F70"/>
    <w:rsid w:val="003D7FA4"/>
    <w:rsid w:val="003E2F8F"/>
    <w:rsid w:val="003F2AF4"/>
    <w:rsid w:val="003F38ED"/>
    <w:rsid w:val="003F5350"/>
    <w:rsid w:val="003F76CD"/>
    <w:rsid w:val="003F7C5A"/>
    <w:rsid w:val="00400AFF"/>
    <w:rsid w:val="004013B6"/>
    <w:rsid w:val="0040284C"/>
    <w:rsid w:val="00404949"/>
    <w:rsid w:val="004121CF"/>
    <w:rsid w:val="0041232A"/>
    <w:rsid w:val="00417778"/>
    <w:rsid w:val="004201D6"/>
    <w:rsid w:val="0042318D"/>
    <w:rsid w:val="004265DB"/>
    <w:rsid w:val="00426F61"/>
    <w:rsid w:val="004308F3"/>
    <w:rsid w:val="00431CF6"/>
    <w:rsid w:val="00433C4F"/>
    <w:rsid w:val="00446C81"/>
    <w:rsid w:val="00450400"/>
    <w:rsid w:val="0045063F"/>
    <w:rsid w:val="00451550"/>
    <w:rsid w:val="00452935"/>
    <w:rsid w:val="00453812"/>
    <w:rsid w:val="0046278D"/>
    <w:rsid w:val="0046466C"/>
    <w:rsid w:val="00470A6C"/>
    <w:rsid w:val="00475A2E"/>
    <w:rsid w:val="004832A4"/>
    <w:rsid w:val="004915B5"/>
    <w:rsid w:val="004A69D5"/>
    <w:rsid w:val="004A6A77"/>
    <w:rsid w:val="004A705B"/>
    <w:rsid w:val="004B034F"/>
    <w:rsid w:val="004B400B"/>
    <w:rsid w:val="004C2850"/>
    <w:rsid w:val="004C3AD5"/>
    <w:rsid w:val="004D30B1"/>
    <w:rsid w:val="004E15E1"/>
    <w:rsid w:val="004E3112"/>
    <w:rsid w:val="004E7B40"/>
    <w:rsid w:val="004F090A"/>
    <w:rsid w:val="004F6AFE"/>
    <w:rsid w:val="00513EDA"/>
    <w:rsid w:val="00515056"/>
    <w:rsid w:val="0051710C"/>
    <w:rsid w:val="005200F4"/>
    <w:rsid w:val="00523060"/>
    <w:rsid w:val="00523D99"/>
    <w:rsid w:val="005275A5"/>
    <w:rsid w:val="00536D51"/>
    <w:rsid w:val="005377F1"/>
    <w:rsid w:val="00537FEC"/>
    <w:rsid w:val="005404EC"/>
    <w:rsid w:val="00550225"/>
    <w:rsid w:val="00555861"/>
    <w:rsid w:val="00556640"/>
    <w:rsid w:val="00556ADD"/>
    <w:rsid w:val="0056086B"/>
    <w:rsid w:val="005632D9"/>
    <w:rsid w:val="00563791"/>
    <w:rsid w:val="0056719C"/>
    <w:rsid w:val="00567A2A"/>
    <w:rsid w:val="00573408"/>
    <w:rsid w:val="005808F6"/>
    <w:rsid w:val="00580DAA"/>
    <w:rsid w:val="00582AFD"/>
    <w:rsid w:val="005857F1"/>
    <w:rsid w:val="00586C7E"/>
    <w:rsid w:val="005872B4"/>
    <w:rsid w:val="0059592C"/>
    <w:rsid w:val="00596839"/>
    <w:rsid w:val="005A0898"/>
    <w:rsid w:val="005A1DDA"/>
    <w:rsid w:val="005A1ED3"/>
    <w:rsid w:val="005A2469"/>
    <w:rsid w:val="005A35A6"/>
    <w:rsid w:val="005B1C2E"/>
    <w:rsid w:val="005B1FA0"/>
    <w:rsid w:val="005B27F8"/>
    <w:rsid w:val="005B4281"/>
    <w:rsid w:val="005B50C6"/>
    <w:rsid w:val="005C224B"/>
    <w:rsid w:val="005C3340"/>
    <w:rsid w:val="005C70B2"/>
    <w:rsid w:val="005D1A3B"/>
    <w:rsid w:val="005D7DB8"/>
    <w:rsid w:val="005E3BCE"/>
    <w:rsid w:val="005F3B06"/>
    <w:rsid w:val="005F5315"/>
    <w:rsid w:val="00606BF3"/>
    <w:rsid w:val="00610A46"/>
    <w:rsid w:val="00623A00"/>
    <w:rsid w:val="0063690E"/>
    <w:rsid w:val="00642B67"/>
    <w:rsid w:val="0064545B"/>
    <w:rsid w:val="00647A8C"/>
    <w:rsid w:val="006561C3"/>
    <w:rsid w:val="0066195F"/>
    <w:rsid w:val="00665405"/>
    <w:rsid w:val="00665FEF"/>
    <w:rsid w:val="00666813"/>
    <w:rsid w:val="00667926"/>
    <w:rsid w:val="00670629"/>
    <w:rsid w:val="00676C7B"/>
    <w:rsid w:val="00677F04"/>
    <w:rsid w:val="00691587"/>
    <w:rsid w:val="00692A8E"/>
    <w:rsid w:val="00694705"/>
    <w:rsid w:val="00695C19"/>
    <w:rsid w:val="006967BD"/>
    <w:rsid w:val="006A53A9"/>
    <w:rsid w:val="006A75AD"/>
    <w:rsid w:val="006B41E1"/>
    <w:rsid w:val="006B6576"/>
    <w:rsid w:val="006C30CE"/>
    <w:rsid w:val="006D08F1"/>
    <w:rsid w:val="006D14A7"/>
    <w:rsid w:val="006E1DC9"/>
    <w:rsid w:val="006E23A3"/>
    <w:rsid w:val="006E5482"/>
    <w:rsid w:val="006F7427"/>
    <w:rsid w:val="006F76EE"/>
    <w:rsid w:val="007011F7"/>
    <w:rsid w:val="007024BC"/>
    <w:rsid w:val="00705EEC"/>
    <w:rsid w:val="0071198C"/>
    <w:rsid w:val="007128AB"/>
    <w:rsid w:val="00712915"/>
    <w:rsid w:val="00717A1A"/>
    <w:rsid w:val="007241EE"/>
    <w:rsid w:val="00725EF0"/>
    <w:rsid w:val="0072666F"/>
    <w:rsid w:val="007309B1"/>
    <w:rsid w:val="00733680"/>
    <w:rsid w:val="007414BD"/>
    <w:rsid w:val="00742668"/>
    <w:rsid w:val="00742919"/>
    <w:rsid w:val="00747B02"/>
    <w:rsid w:val="007510F3"/>
    <w:rsid w:val="00752FF4"/>
    <w:rsid w:val="0075675C"/>
    <w:rsid w:val="00756EF8"/>
    <w:rsid w:val="00772397"/>
    <w:rsid w:val="00773249"/>
    <w:rsid w:val="00774D16"/>
    <w:rsid w:val="00776982"/>
    <w:rsid w:val="00777752"/>
    <w:rsid w:val="007906D5"/>
    <w:rsid w:val="007950C8"/>
    <w:rsid w:val="00797020"/>
    <w:rsid w:val="00797108"/>
    <w:rsid w:val="007A037D"/>
    <w:rsid w:val="007A1414"/>
    <w:rsid w:val="007A193F"/>
    <w:rsid w:val="007A1FC8"/>
    <w:rsid w:val="007A55E0"/>
    <w:rsid w:val="007A69CE"/>
    <w:rsid w:val="007B12E4"/>
    <w:rsid w:val="007B26E9"/>
    <w:rsid w:val="007B3E2F"/>
    <w:rsid w:val="007B6F2C"/>
    <w:rsid w:val="007C197D"/>
    <w:rsid w:val="007C238E"/>
    <w:rsid w:val="007C30E0"/>
    <w:rsid w:val="007C3690"/>
    <w:rsid w:val="007E3152"/>
    <w:rsid w:val="007E35D8"/>
    <w:rsid w:val="007F4243"/>
    <w:rsid w:val="007F7D86"/>
    <w:rsid w:val="00817AB8"/>
    <w:rsid w:val="008259CE"/>
    <w:rsid w:val="00825EFA"/>
    <w:rsid w:val="0082640D"/>
    <w:rsid w:val="00830FDD"/>
    <w:rsid w:val="0083430C"/>
    <w:rsid w:val="00836C5D"/>
    <w:rsid w:val="0084112E"/>
    <w:rsid w:val="008444A4"/>
    <w:rsid w:val="00845C4C"/>
    <w:rsid w:val="00846D75"/>
    <w:rsid w:val="00863444"/>
    <w:rsid w:val="00863DDE"/>
    <w:rsid w:val="008666B8"/>
    <w:rsid w:val="00871AEA"/>
    <w:rsid w:val="00877B77"/>
    <w:rsid w:val="00880FB4"/>
    <w:rsid w:val="008810EE"/>
    <w:rsid w:val="008842D3"/>
    <w:rsid w:val="00884930"/>
    <w:rsid w:val="00885FA4"/>
    <w:rsid w:val="00887829"/>
    <w:rsid w:val="00890D9D"/>
    <w:rsid w:val="00891773"/>
    <w:rsid w:val="00893014"/>
    <w:rsid w:val="008956B6"/>
    <w:rsid w:val="00896313"/>
    <w:rsid w:val="00897ACE"/>
    <w:rsid w:val="008A3E40"/>
    <w:rsid w:val="008A5A25"/>
    <w:rsid w:val="008B1A9C"/>
    <w:rsid w:val="008B4EED"/>
    <w:rsid w:val="008B61DD"/>
    <w:rsid w:val="008C2576"/>
    <w:rsid w:val="008C58F4"/>
    <w:rsid w:val="008C5CC1"/>
    <w:rsid w:val="008C6175"/>
    <w:rsid w:val="008C6D65"/>
    <w:rsid w:val="008D0496"/>
    <w:rsid w:val="008D4E44"/>
    <w:rsid w:val="008D53A6"/>
    <w:rsid w:val="008E3C04"/>
    <w:rsid w:val="008E455C"/>
    <w:rsid w:val="008E5161"/>
    <w:rsid w:val="008E60BD"/>
    <w:rsid w:val="008F6C21"/>
    <w:rsid w:val="008F7002"/>
    <w:rsid w:val="00900D05"/>
    <w:rsid w:val="0090172D"/>
    <w:rsid w:val="009046FD"/>
    <w:rsid w:val="00904C8D"/>
    <w:rsid w:val="009113C7"/>
    <w:rsid w:val="009125FE"/>
    <w:rsid w:val="00912657"/>
    <w:rsid w:val="00915A74"/>
    <w:rsid w:val="00917B5B"/>
    <w:rsid w:val="00923847"/>
    <w:rsid w:val="0093013E"/>
    <w:rsid w:val="009322FC"/>
    <w:rsid w:val="0094481C"/>
    <w:rsid w:val="00951A27"/>
    <w:rsid w:val="00952889"/>
    <w:rsid w:val="009826C8"/>
    <w:rsid w:val="00984F9D"/>
    <w:rsid w:val="00986184"/>
    <w:rsid w:val="009864AA"/>
    <w:rsid w:val="0098682A"/>
    <w:rsid w:val="009A0AB4"/>
    <w:rsid w:val="009A2693"/>
    <w:rsid w:val="009A6787"/>
    <w:rsid w:val="009B1636"/>
    <w:rsid w:val="009B168E"/>
    <w:rsid w:val="009B37FF"/>
    <w:rsid w:val="009B523C"/>
    <w:rsid w:val="009B58A2"/>
    <w:rsid w:val="009C3B84"/>
    <w:rsid w:val="009C5C35"/>
    <w:rsid w:val="009D0D8B"/>
    <w:rsid w:val="009D2EC1"/>
    <w:rsid w:val="009D5F7E"/>
    <w:rsid w:val="009F57A4"/>
    <w:rsid w:val="00A00B95"/>
    <w:rsid w:val="00A02853"/>
    <w:rsid w:val="00A03F90"/>
    <w:rsid w:val="00A05385"/>
    <w:rsid w:val="00A07E5D"/>
    <w:rsid w:val="00A13546"/>
    <w:rsid w:val="00A151A8"/>
    <w:rsid w:val="00A17DFA"/>
    <w:rsid w:val="00A32712"/>
    <w:rsid w:val="00A45248"/>
    <w:rsid w:val="00A45EAA"/>
    <w:rsid w:val="00A51B9A"/>
    <w:rsid w:val="00A57A87"/>
    <w:rsid w:val="00A60FC0"/>
    <w:rsid w:val="00A621D4"/>
    <w:rsid w:val="00A6297F"/>
    <w:rsid w:val="00A6370F"/>
    <w:rsid w:val="00A65061"/>
    <w:rsid w:val="00A67848"/>
    <w:rsid w:val="00A72545"/>
    <w:rsid w:val="00A7307E"/>
    <w:rsid w:val="00A734D7"/>
    <w:rsid w:val="00A77FA1"/>
    <w:rsid w:val="00A86673"/>
    <w:rsid w:val="00A86A83"/>
    <w:rsid w:val="00A966FA"/>
    <w:rsid w:val="00A978E8"/>
    <w:rsid w:val="00A97EEE"/>
    <w:rsid w:val="00AA08F8"/>
    <w:rsid w:val="00AA6092"/>
    <w:rsid w:val="00AB1A5C"/>
    <w:rsid w:val="00AB5471"/>
    <w:rsid w:val="00AB6D45"/>
    <w:rsid w:val="00AC3211"/>
    <w:rsid w:val="00AD17B7"/>
    <w:rsid w:val="00AD7BF6"/>
    <w:rsid w:val="00AE7429"/>
    <w:rsid w:val="00AF0A1F"/>
    <w:rsid w:val="00AF15D2"/>
    <w:rsid w:val="00AF6637"/>
    <w:rsid w:val="00B0130D"/>
    <w:rsid w:val="00B132CB"/>
    <w:rsid w:val="00B15089"/>
    <w:rsid w:val="00B202FE"/>
    <w:rsid w:val="00B3135B"/>
    <w:rsid w:val="00B32198"/>
    <w:rsid w:val="00B33CDA"/>
    <w:rsid w:val="00B35E2D"/>
    <w:rsid w:val="00B41F5C"/>
    <w:rsid w:val="00B45116"/>
    <w:rsid w:val="00B501E3"/>
    <w:rsid w:val="00B50804"/>
    <w:rsid w:val="00B50C36"/>
    <w:rsid w:val="00B524A7"/>
    <w:rsid w:val="00B53093"/>
    <w:rsid w:val="00B53751"/>
    <w:rsid w:val="00B548CB"/>
    <w:rsid w:val="00B55821"/>
    <w:rsid w:val="00B55C87"/>
    <w:rsid w:val="00B55FBE"/>
    <w:rsid w:val="00B6053D"/>
    <w:rsid w:val="00B6145B"/>
    <w:rsid w:val="00B629B8"/>
    <w:rsid w:val="00B640B3"/>
    <w:rsid w:val="00B64EBF"/>
    <w:rsid w:val="00B658BA"/>
    <w:rsid w:val="00B7071D"/>
    <w:rsid w:val="00B73173"/>
    <w:rsid w:val="00B7339C"/>
    <w:rsid w:val="00B77DDE"/>
    <w:rsid w:val="00B82910"/>
    <w:rsid w:val="00B832E5"/>
    <w:rsid w:val="00B8459E"/>
    <w:rsid w:val="00B87084"/>
    <w:rsid w:val="00B91556"/>
    <w:rsid w:val="00B9453B"/>
    <w:rsid w:val="00BA223E"/>
    <w:rsid w:val="00BA59F8"/>
    <w:rsid w:val="00BA6737"/>
    <w:rsid w:val="00BA6DE9"/>
    <w:rsid w:val="00BB0E56"/>
    <w:rsid w:val="00BB459E"/>
    <w:rsid w:val="00BB4A6D"/>
    <w:rsid w:val="00BC2F73"/>
    <w:rsid w:val="00BD3F7D"/>
    <w:rsid w:val="00BE344D"/>
    <w:rsid w:val="00BE554E"/>
    <w:rsid w:val="00BE65B6"/>
    <w:rsid w:val="00BF0C89"/>
    <w:rsid w:val="00BF2E70"/>
    <w:rsid w:val="00BF304B"/>
    <w:rsid w:val="00BF7595"/>
    <w:rsid w:val="00BF7FA6"/>
    <w:rsid w:val="00C00AF3"/>
    <w:rsid w:val="00C01320"/>
    <w:rsid w:val="00C01C9D"/>
    <w:rsid w:val="00C022A9"/>
    <w:rsid w:val="00C050E2"/>
    <w:rsid w:val="00C1498B"/>
    <w:rsid w:val="00C24121"/>
    <w:rsid w:val="00C26CE2"/>
    <w:rsid w:val="00C321DD"/>
    <w:rsid w:val="00C32CBC"/>
    <w:rsid w:val="00C349E7"/>
    <w:rsid w:val="00C37154"/>
    <w:rsid w:val="00C3766A"/>
    <w:rsid w:val="00C42B32"/>
    <w:rsid w:val="00C44102"/>
    <w:rsid w:val="00C47ADB"/>
    <w:rsid w:val="00C51218"/>
    <w:rsid w:val="00C51C0A"/>
    <w:rsid w:val="00C51E7B"/>
    <w:rsid w:val="00C521D0"/>
    <w:rsid w:val="00C656D3"/>
    <w:rsid w:val="00C71B9F"/>
    <w:rsid w:val="00C73652"/>
    <w:rsid w:val="00C73691"/>
    <w:rsid w:val="00C7416C"/>
    <w:rsid w:val="00C74E80"/>
    <w:rsid w:val="00C81F19"/>
    <w:rsid w:val="00C83622"/>
    <w:rsid w:val="00C8428D"/>
    <w:rsid w:val="00C87398"/>
    <w:rsid w:val="00C8747A"/>
    <w:rsid w:val="00C877ED"/>
    <w:rsid w:val="00C90E9E"/>
    <w:rsid w:val="00C94A18"/>
    <w:rsid w:val="00C97454"/>
    <w:rsid w:val="00CA21A2"/>
    <w:rsid w:val="00CA77DA"/>
    <w:rsid w:val="00CB04E5"/>
    <w:rsid w:val="00CB41F7"/>
    <w:rsid w:val="00CB4B7E"/>
    <w:rsid w:val="00CB4B91"/>
    <w:rsid w:val="00CB54E5"/>
    <w:rsid w:val="00CB70A0"/>
    <w:rsid w:val="00CC0DA0"/>
    <w:rsid w:val="00CC0EA9"/>
    <w:rsid w:val="00CC5A32"/>
    <w:rsid w:val="00CC7A95"/>
    <w:rsid w:val="00CD1137"/>
    <w:rsid w:val="00CD1149"/>
    <w:rsid w:val="00CD3F9E"/>
    <w:rsid w:val="00CE02ED"/>
    <w:rsid w:val="00CE0E7E"/>
    <w:rsid w:val="00CF1F22"/>
    <w:rsid w:val="00CF509B"/>
    <w:rsid w:val="00D03C5E"/>
    <w:rsid w:val="00D0444B"/>
    <w:rsid w:val="00D04A51"/>
    <w:rsid w:val="00D04D4D"/>
    <w:rsid w:val="00D05DA1"/>
    <w:rsid w:val="00D0638D"/>
    <w:rsid w:val="00D11A22"/>
    <w:rsid w:val="00D14FCF"/>
    <w:rsid w:val="00D156C8"/>
    <w:rsid w:val="00D20CBC"/>
    <w:rsid w:val="00D24B2E"/>
    <w:rsid w:val="00D3011A"/>
    <w:rsid w:val="00D318C3"/>
    <w:rsid w:val="00D32069"/>
    <w:rsid w:val="00D36C64"/>
    <w:rsid w:val="00D51D11"/>
    <w:rsid w:val="00D54D0A"/>
    <w:rsid w:val="00D568C2"/>
    <w:rsid w:val="00D57317"/>
    <w:rsid w:val="00D650D6"/>
    <w:rsid w:val="00D65B05"/>
    <w:rsid w:val="00D70541"/>
    <w:rsid w:val="00D71FFD"/>
    <w:rsid w:val="00D72853"/>
    <w:rsid w:val="00D7773D"/>
    <w:rsid w:val="00D82264"/>
    <w:rsid w:val="00D832EC"/>
    <w:rsid w:val="00D83D55"/>
    <w:rsid w:val="00D84F68"/>
    <w:rsid w:val="00D87391"/>
    <w:rsid w:val="00D93B3E"/>
    <w:rsid w:val="00DA0912"/>
    <w:rsid w:val="00DA0981"/>
    <w:rsid w:val="00DA20B1"/>
    <w:rsid w:val="00DA5956"/>
    <w:rsid w:val="00DA7543"/>
    <w:rsid w:val="00DB28B1"/>
    <w:rsid w:val="00DB3C74"/>
    <w:rsid w:val="00DB6183"/>
    <w:rsid w:val="00DC0D5B"/>
    <w:rsid w:val="00DC2372"/>
    <w:rsid w:val="00DC48B8"/>
    <w:rsid w:val="00DD33DE"/>
    <w:rsid w:val="00DE44D7"/>
    <w:rsid w:val="00DE4ADB"/>
    <w:rsid w:val="00DE687D"/>
    <w:rsid w:val="00DE767F"/>
    <w:rsid w:val="00DF2864"/>
    <w:rsid w:val="00DF4E85"/>
    <w:rsid w:val="00E02A03"/>
    <w:rsid w:val="00E06414"/>
    <w:rsid w:val="00E0722B"/>
    <w:rsid w:val="00E174AA"/>
    <w:rsid w:val="00E2230F"/>
    <w:rsid w:val="00E32254"/>
    <w:rsid w:val="00E3771F"/>
    <w:rsid w:val="00E47F33"/>
    <w:rsid w:val="00E50DAE"/>
    <w:rsid w:val="00E5210E"/>
    <w:rsid w:val="00E54E37"/>
    <w:rsid w:val="00E55A5C"/>
    <w:rsid w:val="00E57679"/>
    <w:rsid w:val="00E60431"/>
    <w:rsid w:val="00E604D8"/>
    <w:rsid w:val="00E622C9"/>
    <w:rsid w:val="00E62B89"/>
    <w:rsid w:val="00E6549B"/>
    <w:rsid w:val="00E70C07"/>
    <w:rsid w:val="00E724A3"/>
    <w:rsid w:val="00E72F8F"/>
    <w:rsid w:val="00E76A7B"/>
    <w:rsid w:val="00E805F3"/>
    <w:rsid w:val="00E8714D"/>
    <w:rsid w:val="00E87561"/>
    <w:rsid w:val="00E907CE"/>
    <w:rsid w:val="00E93FA9"/>
    <w:rsid w:val="00E97156"/>
    <w:rsid w:val="00EA0DF7"/>
    <w:rsid w:val="00EA25C3"/>
    <w:rsid w:val="00EA692C"/>
    <w:rsid w:val="00EA784B"/>
    <w:rsid w:val="00EB2B56"/>
    <w:rsid w:val="00EB5848"/>
    <w:rsid w:val="00EB5F63"/>
    <w:rsid w:val="00EC0BB5"/>
    <w:rsid w:val="00EC5904"/>
    <w:rsid w:val="00EC7EC9"/>
    <w:rsid w:val="00ED09F8"/>
    <w:rsid w:val="00ED2BBB"/>
    <w:rsid w:val="00ED4C92"/>
    <w:rsid w:val="00ED72F5"/>
    <w:rsid w:val="00ED7AD9"/>
    <w:rsid w:val="00EE536D"/>
    <w:rsid w:val="00EF09DF"/>
    <w:rsid w:val="00EF77A1"/>
    <w:rsid w:val="00F02442"/>
    <w:rsid w:val="00F02AE3"/>
    <w:rsid w:val="00F039D4"/>
    <w:rsid w:val="00F06D48"/>
    <w:rsid w:val="00F10490"/>
    <w:rsid w:val="00F121B8"/>
    <w:rsid w:val="00F130AA"/>
    <w:rsid w:val="00F224A7"/>
    <w:rsid w:val="00F2632B"/>
    <w:rsid w:val="00F2788D"/>
    <w:rsid w:val="00F27C74"/>
    <w:rsid w:val="00F334EB"/>
    <w:rsid w:val="00F36144"/>
    <w:rsid w:val="00F415CC"/>
    <w:rsid w:val="00F41857"/>
    <w:rsid w:val="00F41E6A"/>
    <w:rsid w:val="00F426AB"/>
    <w:rsid w:val="00F45870"/>
    <w:rsid w:val="00F507CC"/>
    <w:rsid w:val="00F52212"/>
    <w:rsid w:val="00F568FF"/>
    <w:rsid w:val="00F605E9"/>
    <w:rsid w:val="00F6264F"/>
    <w:rsid w:val="00F626A7"/>
    <w:rsid w:val="00F633D5"/>
    <w:rsid w:val="00F6382A"/>
    <w:rsid w:val="00F73D06"/>
    <w:rsid w:val="00F7612F"/>
    <w:rsid w:val="00F82C0C"/>
    <w:rsid w:val="00F86F89"/>
    <w:rsid w:val="00F90F49"/>
    <w:rsid w:val="00F91B9A"/>
    <w:rsid w:val="00F97515"/>
    <w:rsid w:val="00FA105E"/>
    <w:rsid w:val="00FA2D83"/>
    <w:rsid w:val="00FA31A6"/>
    <w:rsid w:val="00FA66C2"/>
    <w:rsid w:val="00FB17D8"/>
    <w:rsid w:val="00FB2FF4"/>
    <w:rsid w:val="00FB3E36"/>
    <w:rsid w:val="00FB6374"/>
    <w:rsid w:val="00FB708D"/>
    <w:rsid w:val="00FB79FE"/>
    <w:rsid w:val="00FC0F5E"/>
    <w:rsid w:val="00FC6691"/>
    <w:rsid w:val="00FD0DE2"/>
    <w:rsid w:val="00FD188E"/>
    <w:rsid w:val="00FD55A1"/>
    <w:rsid w:val="00FD75ED"/>
    <w:rsid w:val="00FD7C08"/>
    <w:rsid w:val="00FE683D"/>
    <w:rsid w:val="00FF2128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3C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5CF"/>
    <w:pPr>
      <w:keepNext/>
      <w:jc w:val="both"/>
      <w:outlineLvl w:val="0"/>
    </w:pPr>
    <w:rPr>
      <w:rFonts w:ascii="Arial" w:hAnsi="Arial"/>
      <w:b/>
      <w:i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2755CF"/>
    <w:pPr>
      <w:keepNext/>
      <w:ind w:left="1080"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55C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755CF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2755CF"/>
    <w:pPr>
      <w:keepNext/>
      <w:outlineLvl w:val="4"/>
    </w:pPr>
    <w:rPr>
      <w:rFonts w:ascii="Arial" w:hAnsi="Arial"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2755CF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2755CF"/>
    <w:pPr>
      <w:keepNext/>
      <w:ind w:left="567"/>
      <w:outlineLvl w:val="6"/>
    </w:pPr>
    <w:rPr>
      <w:rFonts w:ascii="Arial" w:hAnsi="Arial"/>
      <w:b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2755CF"/>
    <w:pPr>
      <w:keepNext/>
      <w:ind w:left="-71" w:right="-71"/>
      <w:jc w:val="center"/>
      <w:outlineLvl w:val="7"/>
    </w:pPr>
    <w:rPr>
      <w:rFonts w:ascii="Arial" w:hAnsi="Arial"/>
      <w:b/>
      <w:caps/>
      <w:szCs w:val="20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2755CF"/>
    <w:pPr>
      <w:keepNext/>
      <w:ind w:left="-113" w:right="-29"/>
      <w:jc w:val="center"/>
      <w:outlineLvl w:val="8"/>
    </w:pPr>
    <w:rPr>
      <w:rFonts w:ascii="Arial" w:hAnsi="Arial"/>
      <w:b/>
      <w:cap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022A9"/>
    <w:rPr>
      <w:rFonts w:ascii="Arial" w:hAnsi="Arial" w:cs="Times New Roman"/>
      <w:b/>
      <w:i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8B61DD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B61D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8B61DD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8B61DD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8B61DD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B61DD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8B61DD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8B61DD"/>
    <w:rPr>
      <w:rFonts w:ascii="Cambria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755CF"/>
    <w:pPr>
      <w:jc w:val="center"/>
    </w:pPr>
    <w:rPr>
      <w:rFonts w:ascii="Arial" w:hAnsi="Arial"/>
      <w:b/>
      <w:sz w:val="36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8B61DD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755CF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B41F7"/>
    <w:rPr>
      <w:rFonts w:ascii="Arial" w:hAnsi="Arial" w:cs="Times New Roman"/>
      <w:sz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5CF"/>
    <w:pPr>
      <w:ind w:left="70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2755CF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left="700" w:right="-23"/>
      <w:jc w:val="both"/>
    </w:pPr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rsid w:val="002755CF"/>
    <w:rPr>
      <w:rFonts w:cs="Times New Roman"/>
      <w:vertAlign w:val="superscript"/>
    </w:rPr>
  </w:style>
  <w:style w:type="paragraph" w:customStyle="1" w:styleId="2a">
    <w:name w:val="2a"/>
    <w:basedOn w:val="Normal"/>
    <w:uiPriority w:val="99"/>
    <w:rsid w:val="002755CF"/>
    <w:pPr>
      <w:ind w:left="992" w:hanging="425"/>
      <w:jc w:val="both"/>
    </w:pPr>
    <w:rPr>
      <w:szCs w:val="20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rsid w:val="002755CF"/>
    <w:pPr>
      <w:ind w:left="360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5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755CF"/>
    <w:pPr>
      <w:ind w:left="283" w:hanging="283"/>
      <w:jc w:val="both"/>
    </w:pPr>
    <w:rPr>
      <w:szCs w:val="20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2755CF"/>
    <w:pPr>
      <w:jc w:val="both"/>
    </w:pPr>
    <w:rPr>
      <w:rFonts w:ascii="Arial" w:hAnsi="Arial" w:cs="Arial"/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755CF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B61DD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5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B61DD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2755CF"/>
    <w:rPr>
      <w:rFonts w:cs="Times New Roman"/>
    </w:rPr>
  </w:style>
  <w:style w:type="paragraph" w:styleId="Prrafodelista">
    <w:name w:val="List Paragraph"/>
    <w:basedOn w:val="Normal"/>
    <w:uiPriority w:val="99"/>
    <w:qFormat/>
    <w:rsid w:val="00712915"/>
    <w:pPr>
      <w:ind w:left="708"/>
    </w:pPr>
  </w:style>
  <w:style w:type="paragraph" w:customStyle="1" w:styleId="P5">
    <w:name w:val="P5"/>
    <w:uiPriority w:val="99"/>
    <w:rsid w:val="00A32712"/>
    <w:pPr>
      <w:ind w:left="1296" w:hanging="432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Sinespaciado">
    <w:name w:val="No Spacing"/>
    <w:uiPriority w:val="99"/>
    <w:qFormat/>
    <w:rsid w:val="008E60BD"/>
    <w:rPr>
      <w:rFonts w:ascii="Tahoma" w:hAnsi="Tahoma"/>
      <w:sz w:val="20"/>
      <w:szCs w:val="24"/>
      <w:lang w:val="es-ES" w:eastAsia="es-ES"/>
    </w:rPr>
  </w:style>
  <w:style w:type="paragraph" w:customStyle="1" w:styleId="P6">
    <w:name w:val="P6"/>
    <w:uiPriority w:val="99"/>
    <w:rsid w:val="00112772"/>
    <w:pPr>
      <w:ind w:left="1296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320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2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3C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755CF"/>
    <w:pPr>
      <w:keepNext/>
      <w:jc w:val="both"/>
      <w:outlineLvl w:val="0"/>
    </w:pPr>
    <w:rPr>
      <w:rFonts w:ascii="Arial" w:hAnsi="Arial"/>
      <w:b/>
      <w:i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2755CF"/>
    <w:pPr>
      <w:keepNext/>
      <w:ind w:left="1080"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55C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755CF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2755CF"/>
    <w:pPr>
      <w:keepNext/>
      <w:outlineLvl w:val="4"/>
    </w:pPr>
    <w:rPr>
      <w:rFonts w:ascii="Arial" w:hAnsi="Arial"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2755CF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2755CF"/>
    <w:pPr>
      <w:keepNext/>
      <w:ind w:left="567"/>
      <w:outlineLvl w:val="6"/>
    </w:pPr>
    <w:rPr>
      <w:rFonts w:ascii="Arial" w:hAnsi="Arial"/>
      <w:b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2755CF"/>
    <w:pPr>
      <w:keepNext/>
      <w:ind w:left="-71" w:right="-71"/>
      <w:jc w:val="center"/>
      <w:outlineLvl w:val="7"/>
    </w:pPr>
    <w:rPr>
      <w:rFonts w:ascii="Arial" w:hAnsi="Arial"/>
      <w:b/>
      <w:caps/>
      <w:szCs w:val="20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2755CF"/>
    <w:pPr>
      <w:keepNext/>
      <w:ind w:left="-113" w:right="-29"/>
      <w:jc w:val="center"/>
      <w:outlineLvl w:val="8"/>
    </w:pPr>
    <w:rPr>
      <w:rFonts w:ascii="Arial" w:hAnsi="Arial"/>
      <w:b/>
      <w:cap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022A9"/>
    <w:rPr>
      <w:rFonts w:ascii="Arial" w:hAnsi="Arial" w:cs="Times New Roman"/>
      <w:b/>
      <w:i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755CF"/>
    <w:pPr>
      <w:jc w:val="center"/>
    </w:pPr>
    <w:rPr>
      <w:rFonts w:ascii="Arial" w:hAnsi="Arial"/>
      <w:b/>
      <w:sz w:val="36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755CF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B41F7"/>
    <w:rPr>
      <w:rFonts w:ascii="Arial" w:hAnsi="Arial" w:cs="Times New Roman"/>
      <w:sz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755CF"/>
    <w:pPr>
      <w:ind w:left="70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2755CF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left="700" w:right="-23"/>
      <w:jc w:val="both"/>
    </w:pPr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rsid w:val="002755CF"/>
    <w:rPr>
      <w:rFonts w:cs="Times New Roman"/>
      <w:vertAlign w:val="superscript"/>
    </w:rPr>
  </w:style>
  <w:style w:type="paragraph" w:customStyle="1" w:styleId="2a">
    <w:name w:val="2a"/>
    <w:basedOn w:val="Normal"/>
    <w:uiPriority w:val="99"/>
    <w:rsid w:val="002755CF"/>
    <w:pPr>
      <w:ind w:left="992" w:hanging="425"/>
      <w:jc w:val="both"/>
    </w:pPr>
    <w:rPr>
      <w:szCs w:val="20"/>
      <w:lang w:val="es-MX"/>
    </w:rPr>
  </w:style>
  <w:style w:type="paragraph" w:styleId="Sangra2detindependiente">
    <w:name w:val="Body Text Indent 2"/>
    <w:basedOn w:val="Normal"/>
    <w:link w:val="Sangra2detindependienteCar"/>
    <w:uiPriority w:val="99"/>
    <w:rsid w:val="002755CF"/>
    <w:pPr>
      <w:ind w:left="360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5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755CF"/>
    <w:pPr>
      <w:ind w:left="283" w:hanging="283"/>
      <w:jc w:val="both"/>
    </w:pPr>
    <w:rPr>
      <w:szCs w:val="20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2755CF"/>
    <w:pPr>
      <w:jc w:val="both"/>
    </w:pPr>
    <w:rPr>
      <w:rFonts w:ascii="Arial" w:hAnsi="Arial" w:cs="Arial"/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2755CF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75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2755CF"/>
    <w:rPr>
      <w:rFonts w:cs="Times New Roman"/>
    </w:rPr>
  </w:style>
  <w:style w:type="paragraph" w:styleId="Prrafodelista">
    <w:name w:val="List Paragraph"/>
    <w:basedOn w:val="Normal"/>
    <w:uiPriority w:val="99"/>
    <w:qFormat/>
    <w:rsid w:val="00712915"/>
    <w:pPr>
      <w:ind w:left="708"/>
    </w:pPr>
  </w:style>
  <w:style w:type="paragraph" w:customStyle="1" w:styleId="P5">
    <w:name w:val="P5"/>
    <w:uiPriority w:val="99"/>
    <w:rsid w:val="00A32712"/>
    <w:pPr>
      <w:ind w:left="1296" w:hanging="432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Sinespaciado">
    <w:name w:val="No Spacing"/>
    <w:uiPriority w:val="99"/>
    <w:qFormat/>
    <w:rsid w:val="008E60BD"/>
    <w:rPr>
      <w:rFonts w:ascii="Tahoma" w:hAnsi="Tahoma"/>
      <w:sz w:val="20"/>
      <w:szCs w:val="24"/>
      <w:lang w:val="es-ES" w:eastAsia="es-ES"/>
    </w:rPr>
  </w:style>
  <w:style w:type="paragraph" w:customStyle="1" w:styleId="P6">
    <w:name w:val="P6"/>
    <w:uiPriority w:val="99"/>
    <w:rsid w:val="00112772"/>
    <w:pPr>
      <w:ind w:left="1296"/>
      <w:jc w:val="both"/>
    </w:pPr>
    <w:rPr>
      <w:rFonts w:ascii="CubicPS" w:hAnsi="CubicPS"/>
      <w:sz w:val="17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320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2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925E-2895-4499-8156-48A85DD3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20</Pages>
  <Words>6989</Words>
  <Characters>38445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METROPOLITANA</vt:lpstr>
    </vt:vector>
  </TitlesOfParts>
  <Company>UAM</Company>
  <LinksUpToDate>false</LinksUpToDate>
  <CharactersWithSpaces>45344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DSE</dc:creator>
  <cp:lastModifiedBy>Julian Arce Giron</cp:lastModifiedBy>
  <cp:revision>224</cp:revision>
  <cp:lastPrinted>2012-01-18T22:04:00Z</cp:lastPrinted>
  <dcterms:created xsi:type="dcterms:W3CDTF">2011-09-19T00:31:00Z</dcterms:created>
  <dcterms:modified xsi:type="dcterms:W3CDTF">2015-05-18T17:30:00Z</dcterms:modified>
</cp:coreProperties>
</file>