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33" w:rsidRPr="00E54D32" w:rsidRDefault="000266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4D32">
        <w:rPr>
          <w:rFonts w:ascii="Arial" w:hAnsi="Arial" w:cs="Arial"/>
          <w:b/>
          <w:bCs/>
          <w:sz w:val="24"/>
          <w:szCs w:val="24"/>
        </w:rPr>
        <w:t>UNIVERSIDAD AUTÓ</w:t>
      </w:r>
      <w:r w:rsidR="00044133" w:rsidRPr="00E54D32">
        <w:rPr>
          <w:rFonts w:ascii="Arial" w:hAnsi="Arial" w:cs="Arial"/>
          <w:b/>
          <w:bCs/>
          <w:sz w:val="24"/>
          <w:szCs w:val="24"/>
        </w:rPr>
        <w:t>NOMA METROPOLITANA</w:t>
      </w:r>
    </w:p>
    <w:p w:rsidR="00044133" w:rsidRPr="00E54D32" w:rsidRDefault="000441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44133" w:rsidRPr="00E54D32" w:rsidRDefault="000441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4D32">
        <w:rPr>
          <w:rFonts w:ascii="Arial" w:hAnsi="Arial" w:cs="Arial"/>
          <w:b/>
          <w:bCs/>
          <w:sz w:val="24"/>
          <w:szCs w:val="24"/>
        </w:rPr>
        <w:t>UNIDAD IZTAPALAPA</w:t>
      </w:r>
    </w:p>
    <w:p w:rsidR="00044133" w:rsidRPr="00E54D32" w:rsidRDefault="000441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4D32">
        <w:rPr>
          <w:rFonts w:ascii="Arial" w:hAnsi="Arial" w:cs="Arial"/>
          <w:b/>
          <w:bCs/>
          <w:caps w:val="0"/>
          <w:sz w:val="24"/>
          <w:szCs w:val="24"/>
        </w:rPr>
        <w:t>División de Ciencias Básicas e Ingeniería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Default="004D1C87" w:rsidP="004D1C87">
      <w:pPr>
        <w:tabs>
          <w:tab w:val="clear" w:pos="432"/>
        </w:tabs>
        <w:adjustRightInd w:val="0"/>
        <w:rPr>
          <w:rFonts w:ascii="Arial" w:hAnsi="Arial" w:cs="Arial"/>
          <w:b/>
          <w:bCs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caps w:val="0"/>
          <w:sz w:val="20"/>
          <w:szCs w:val="20"/>
          <w:lang w:val="es-MX" w:eastAsia="es-MX"/>
        </w:rPr>
        <w:t>Posgrado en Ingeniería Química</w:t>
      </w:r>
    </w:p>
    <w:p w:rsidR="004D1C87" w:rsidRDefault="004D1C87" w:rsidP="004D1C87">
      <w:pPr>
        <w:tabs>
          <w:tab w:val="clear" w:pos="432"/>
        </w:tabs>
        <w:adjustRightInd w:val="0"/>
        <w:rPr>
          <w:rFonts w:ascii="Arial" w:hAnsi="Arial" w:cs="Arial"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caps w:val="0"/>
          <w:sz w:val="20"/>
          <w:szCs w:val="20"/>
          <w:lang w:val="es-MX" w:eastAsia="es-MX"/>
        </w:rPr>
        <w:t>Grados: Maestro o Maestra en Ciencias (Ingeniería Química)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caps w:val="0"/>
          <w:sz w:val="20"/>
          <w:szCs w:val="20"/>
          <w:lang w:val="es-MX" w:eastAsia="es-MX"/>
        </w:rPr>
        <w:t>Doctor o Doctora en Ciencias (Ingeniería Química)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D567F5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D567F5">
        <w:rPr>
          <w:rFonts w:ascii="Arial" w:hAnsi="Arial" w:cs="Arial"/>
          <w:b/>
          <w:caps w:val="0"/>
          <w:sz w:val="20"/>
          <w:szCs w:val="20"/>
          <w:lang w:val="es-MX" w:eastAsia="es-MX"/>
        </w:rPr>
        <w:t>PLAN DE ESTUDIOS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2"/>
        </w:numPr>
        <w:tabs>
          <w:tab w:val="clear" w:pos="432"/>
        </w:tabs>
        <w:adjustRightInd w:val="0"/>
        <w:ind w:left="426" w:hanging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t>OBJETIVO GENERAL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Formar profesionales capaces de aplicar y generar conocimientos para la resolución de problemas de la ingeniería química y campos afines.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2"/>
        </w:numPr>
        <w:tabs>
          <w:tab w:val="clear" w:pos="432"/>
        </w:tabs>
        <w:adjustRightInd w:val="0"/>
        <w:ind w:left="426" w:hanging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t>OBJETIVOS ESPECÍFICOS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  <w:tab w:val="left" w:pos="851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II.1</w:t>
      </w:r>
      <w:r w:rsidR="000F2D45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.</w:t>
      </w:r>
      <w:r w:rsidR="008E5386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</w:t>
      </w:r>
      <w:r w:rsidR="001E5B09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MAESTRÍA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objetivo de la Maestría en Ciencias (Ingeniería Química) es formar profesionales de la ingeniería química capaces de: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3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Integrar los conceptos y técnicas de las ciencias de la ingeniería química y afines para identificar, plantear y resolver problemas ingenieriles</w:t>
      </w:r>
      <w:r w:rsidR="001E5B09"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mediante el uso de métodos propios de la ingeniería y de la ciencia, tales como el método científico, el razonamiento analítico, sintético,</w:t>
      </w:r>
      <w:r w:rsidR="001E5B09"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inductivo, deductivo, etc.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3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Integrar los conceptos y técnicas de las ciencias de la ingeniería química y afines con la metodología de la investigación para resolver</w:t>
      </w:r>
      <w:r w:rsidR="001E5B09"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problemas definidos cuya solución implique la generación de nuevo conocimiento.</w:t>
      </w:r>
    </w:p>
    <w:p w:rsidR="004D1C87" w:rsidRDefault="004D1C87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127662" w:rsidRPr="000F2D45" w:rsidRDefault="004D1C87" w:rsidP="009A15A8">
      <w:pPr>
        <w:pStyle w:val="Prrafodelista"/>
        <w:numPr>
          <w:ilvl w:val="0"/>
          <w:numId w:val="3"/>
        </w:numPr>
        <w:tabs>
          <w:tab w:val="clear" w:pos="432"/>
        </w:tabs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Adquirir conocimientos por el estudio directo e independiente de información.</w:t>
      </w:r>
    </w:p>
    <w:p w:rsidR="004D1C87" w:rsidRPr="000F2D45" w:rsidRDefault="004D1C87" w:rsidP="009A15A8">
      <w:pPr>
        <w:pStyle w:val="Prrafodelista"/>
        <w:numPr>
          <w:ilvl w:val="0"/>
          <w:numId w:val="3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lastRenderedPageBreak/>
        <w:t>Comunicar mensajes de contenido científico y técnico con claridad y orden, en forma oral y escrita.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3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Ejercer una actitud activa, reflexiva, crítica y ética en el uso y generación del conocimiento.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II.2. DOCTORADO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objetivo del Doctorado en Ciencias (Ingeniería Química) es formar profesionales de la ingeniería química, que además de ser capaces de</w:t>
      </w:r>
      <w:r w:rsidR="001E5B0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desarrollar lo indicado en II.1 por quienes obtienen la maestría, deben tener la capacidad de: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4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Identificar, plantear y resolver problemas dentro de un campo de la ingeniería química cuya solución requiera de la generación de nuevo</w:t>
      </w:r>
      <w:r w:rsidR="001E5B09"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conocimiento mediante la investigación.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4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Desarrollar una perspectiva amplia y estructurada, un criterio independiente sobre su campo de investigación y de la disciplina de la ingeniería</w:t>
      </w:r>
      <w:r w:rsidR="001E5B09"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química en general.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2"/>
        </w:numPr>
        <w:tabs>
          <w:tab w:val="clear" w:pos="432"/>
        </w:tabs>
        <w:adjustRightInd w:val="0"/>
        <w:ind w:left="426" w:hanging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t>PERFILES DE INGRESO Y EGRESO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III.1 MAESTRÍA: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Perfil de Ingreso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aspirante deberá poseer una formación en Ingeniería Química o áreas afines, demostrando capacidad para plantear y resolver problemas</w:t>
      </w:r>
      <w:r w:rsidR="001E5B0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básicos en termodinámica, fenómenos de transporte y reactores químicos.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Perfil de Egreso</w:t>
      </w:r>
    </w:p>
    <w:p w:rsidR="004D1C87" w:rsidRDefault="004D1C87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egresado deberá ser capaz de: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5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Manejar los principios básicos y de aplicación de la ingeniería de procesos que le permitan desarrollarse en el campo del análisis, creación y</w:t>
      </w:r>
      <w:r w:rsidR="001E5B09"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adaptación de tecnología.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5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Identificar áreas susceptibles de innovación y renovación dentro de los procesos tecnológicos.</w:t>
      </w:r>
    </w:p>
    <w:p w:rsidR="00353C7E" w:rsidRDefault="00353C7E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5"/>
        </w:numPr>
        <w:tabs>
          <w:tab w:val="clear" w:pos="432"/>
        </w:tabs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Utilizar el marco técnico-científico necesario para establecer relaciones profesionales interdisciplinarias con el sector productivo y social.</w:t>
      </w:r>
    </w:p>
    <w:p w:rsidR="004D1C87" w:rsidRDefault="004D1C87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353C7E" w:rsidRDefault="00353C7E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353C7E" w:rsidRPr="004D1C87" w:rsidRDefault="00353C7E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lastRenderedPageBreak/>
        <w:t>III.2 DOCTORADO: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Perfil de Ingreso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aspirante deberá contar con estudios de maestría en Ingeniería Química o áreas afines, demostrando capacidad para plantear y resolver</w:t>
      </w:r>
      <w:r w:rsidR="001E5B0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problemas de investigación y desarrollo tecnológico en procesos químicos.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Perfil de Egreso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egresado deberá ser capaz de: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6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Realizar investigación básica para generación de nuevos conocimientos en Ingeniería Química.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6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Manejar los principios básicos y de aplicación de la ingeniería de procesos que le permitan desarrollarse en el campo del análisis, creación y</w:t>
      </w:r>
      <w:r w:rsidR="001E5B09"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adaptación de tecnología.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6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Identificar áreas susceptibles de innovación y renovación dentro de los procesos tecnológicos.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6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Utilizar el marco técnico-científico necesario para establecer relaciones profesionales interdisciplinarias con el sector productivo, social y con la</w:t>
      </w:r>
      <w:r w:rsidR="001E5B09"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comunidad científica para plantear y desarrollar coordinadamente programas de investigación y desarrollo.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2"/>
        </w:numPr>
        <w:tabs>
          <w:tab w:val="clear" w:pos="432"/>
        </w:tabs>
        <w:adjustRightInd w:val="0"/>
        <w:ind w:left="426" w:hanging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t>ANTECEDENTES ACADÉMICOS NECESARIOS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Título de licenciatura o demostrar fehacientemente haber terminado el plan de estudios de una licenciatura en ingeniería química, o de alguna otra</w:t>
      </w:r>
      <w:r w:rsidR="001E5B0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idónea, a juicio de la Comisión de Posgrado en Ingeniería Química (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).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2"/>
        </w:numPr>
        <w:tabs>
          <w:tab w:val="clear" w:pos="432"/>
        </w:tabs>
        <w:adjustRightInd w:val="0"/>
        <w:ind w:left="426" w:hanging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t>ESTRUCTURA DEL PLAN DE ESTUDIOS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plan de estudios del posgrado consta de dos niveles de formación. El Nivel I puede: (a) llevar a la obtención del grado de Maestro en Ciencias</w:t>
      </w:r>
      <w:r w:rsidR="001E5B0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(Ingeniería Química); o (b) preparar para el Nivel II. El Nivel II conduce a la obtención del grado de Doctor en Ciencias (Ingeniería Química). Para</w:t>
      </w:r>
      <w:r w:rsidR="001E5B0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ser admitido al Nivel II, el alumno debe aprobar el examen predoctoral que se describe más adelante.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V.1. NIVEL I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Objetivo: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lastRenderedPageBreak/>
        <w:t>Al concluir este nivel, el alumno deberá tener una formación teórica avanzada en ingeniería química y una formación en investigación suficiente</w:t>
      </w:r>
      <w:r w:rsidR="001E5B0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para:</w:t>
      </w:r>
    </w:p>
    <w:p w:rsidR="004D1C87" w:rsidRPr="004D1C87" w:rsidRDefault="004D1C87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7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si el alumno persigue el grado de Maestro, resolver un problema de investigación definido, o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7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si el alumno persigue el grado de Doctor, plantear un proyecto de investigación que eventualmente le permita obtener el doctorado.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La formación teórica avanzada se obtiene a través del estudio en UEA obligatorias y optativas, y la formación en investigación mediante la</w:t>
      </w:r>
      <w:r w:rsidR="001E5B0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realización de un proyecto de investigación y la participación en seminarios.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V.1.1. </w:t>
      </w:r>
      <w:r w:rsidR="001E5B09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FORMACIÓN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TEÓRICA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V.1.1.1. CURSOS OBLIGATORIOS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8"/>
        </w:numPr>
        <w:tabs>
          <w:tab w:val="clear" w:pos="432"/>
        </w:tabs>
        <w:adjustRightInd w:val="0"/>
        <w:ind w:left="2410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Objetivo: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FC04C4">
      <w:pPr>
        <w:tabs>
          <w:tab w:val="clear" w:pos="432"/>
        </w:tabs>
        <w:adjustRightInd w:val="0"/>
        <w:ind w:left="241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bookmarkStart w:id="0" w:name="_GoBack"/>
      <w:bookmarkEnd w:id="0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Proporcionar al alumno una formación teórica avanzada en las ciencias de la ingeniería química.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8"/>
        </w:numPr>
        <w:tabs>
          <w:tab w:val="clear" w:pos="432"/>
        </w:tabs>
        <w:adjustRightInd w:val="0"/>
        <w:ind w:left="2410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Créditos: 45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8"/>
        </w:numPr>
        <w:tabs>
          <w:tab w:val="clear" w:pos="432"/>
        </w:tabs>
        <w:adjustRightInd w:val="0"/>
        <w:ind w:left="2410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Unidades de enseñanza-aprendizaje: obligatorias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701CDE" w:rsidRPr="00701CDE" w:rsidRDefault="00701CDE" w:rsidP="00701CDE">
      <w:pPr>
        <w:tabs>
          <w:tab w:val="clear" w:pos="432"/>
          <w:tab w:val="left" w:pos="5954"/>
          <w:tab w:val="left" w:pos="7230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HORAS</w:t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  <w:t>HORAS</w:t>
      </w:r>
    </w:p>
    <w:p w:rsidR="004D1C87" w:rsidRPr="00701CDE" w:rsidRDefault="004D1C87" w:rsidP="00701CDE">
      <w:pPr>
        <w:tabs>
          <w:tab w:val="clear" w:pos="432"/>
          <w:tab w:val="left" w:pos="993"/>
          <w:tab w:val="left" w:pos="5954"/>
          <w:tab w:val="left" w:pos="7088"/>
          <w:tab w:val="left" w:pos="8647"/>
          <w:tab w:val="left" w:pos="10206"/>
          <w:tab w:val="left" w:pos="11766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CLAVE</w:t>
      </w:r>
      <w:r w:rsid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NOMBRE</w:t>
      </w:r>
      <w:r w:rsid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="001E5B09"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TEORÍA</w:t>
      </w:r>
      <w:r w:rsid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PR</w:t>
      </w:r>
      <w:r w:rsidR="00734102">
        <w:rPr>
          <w:rFonts w:ascii="Arial" w:hAnsi="Arial" w:cs="Arial"/>
          <w:b/>
          <w:caps w:val="0"/>
          <w:sz w:val="20"/>
          <w:szCs w:val="20"/>
          <w:lang w:val="es-MX" w:eastAsia="es-MX"/>
        </w:rPr>
        <w:t>Á</w:t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CTICA</w:t>
      </w:r>
      <w:r w:rsid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="001E5B09"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CRÉDITOS</w:t>
      </w:r>
      <w:r w:rsid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TRIMESTRE</w:t>
      </w:r>
      <w:r w:rsid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="001E5B09"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SERIACIÓN</w:t>
      </w:r>
    </w:p>
    <w:p w:rsidR="00701CDE" w:rsidRPr="00701CDE" w:rsidRDefault="00701CD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</w:p>
    <w:p w:rsidR="004D1C87" w:rsidRPr="004D1C87" w:rsidRDefault="004D1C87" w:rsidP="00E258AC">
      <w:pPr>
        <w:tabs>
          <w:tab w:val="clear" w:pos="432"/>
          <w:tab w:val="left" w:pos="993"/>
          <w:tab w:val="left" w:pos="6237"/>
          <w:tab w:val="left" w:pos="7513"/>
          <w:tab w:val="left" w:pos="9072"/>
          <w:tab w:val="left" w:pos="10490"/>
          <w:tab w:val="left" w:pos="11766"/>
        </w:tabs>
        <w:adjustRightInd w:val="0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212653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Matemáticas Aplicadas a la Ingeniería Química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212654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Termodinámica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212655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Mecánica de Fluidos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212656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Transferencia de Calor y Masa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212657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Ingeniería de Reactores Químicos y Catalíticos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V.1.1.2. CURSOS OPTATIVOS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9"/>
        </w:numPr>
        <w:tabs>
          <w:tab w:val="clear" w:pos="432"/>
        </w:tabs>
        <w:adjustRightInd w:val="0"/>
        <w:ind w:left="2410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Objetivo: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241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Proporcionar al alumno una formación teórica en el campo en el que realizará su proyecto de investigación</w:t>
      </w:r>
    </w:p>
    <w:p w:rsidR="00353C7E" w:rsidRDefault="00353C7E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9"/>
        </w:numPr>
        <w:tabs>
          <w:tab w:val="clear" w:pos="432"/>
        </w:tabs>
        <w:ind w:left="2410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Créditos: 18</w:t>
      </w:r>
    </w:p>
    <w:p w:rsidR="004D1C87" w:rsidRPr="000F2D45" w:rsidRDefault="004D1C87" w:rsidP="009A15A8">
      <w:pPr>
        <w:pStyle w:val="Prrafodelista"/>
        <w:numPr>
          <w:ilvl w:val="0"/>
          <w:numId w:val="9"/>
        </w:numPr>
        <w:tabs>
          <w:tab w:val="clear" w:pos="432"/>
        </w:tabs>
        <w:adjustRightInd w:val="0"/>
        <w:ind w:left="2410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lastRenderedPageBreak/>
        <w:t>Unidades de enseñanza-aprendizaje:</w:t>
      </w:r>
    </w:p>
    <w:p w:rsidR="001E5B09" w:rsidRDefault="001E5B09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241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Se seleccionarán al menos dos UEA de la siguiente lista, o de entre las UEA de cualquier posgrado de la División de Ciencias Básicas e</w:t>
      </w:r>
      <w:r w:rsidR="001E5B0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Ingeniería de la Unidad Iztapalapa, previa autorización del Coordinador del Posgrado en Ingeniería Química.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701CDE" w:rsidRPr="00701CDE" w:rsidRDefault="00701CDE" w:rsidP="00701CDE">
      <w:pPr>
        <w:tabs>
          <w:tab w:val="clear" w:pos="432"/>
          <w:tab w:val="left" w:pos="6521"/>
          <w:tab w:val="left" w:pos="7797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HORAS</w:t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proofErr w:type="spellStart"/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HORAS</w:t>
      </w:r>
      <w:proofErr w:type="spellEnd"/>
    </w:p>
    <w:p w:rsidR="00701CDE" w:rsidRPr="00701CDE" w:rsidRDefault="00701CDE" w:rsidP="00701CDE">
      <w:pPr>
        <w:tabs>
          <w:tab w:val="clear" w:pos="432"/>
          <w:tab w:val="left" w:pos="993"/>
          <w:tab w:val="left" w:pos="6521"/>
          <w:tab w:val="left" w:pos="7655"/>
          <w:tab w:val="left" w:pos="9072"/>
          <w:tab w:val="left" w:pos="10490"/>
          <w:tab w:val="left" w:pos="11907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CLAVE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NOMBRE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TEORÍA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PR</w:t>
      </w:r>
      <w:r w:rsidR="00734102">
        <w:rPr>
          <w:rFonts w:ascii="Arial" w:hAnsi="Arial" w:cs="Arial"/>
          <w:b/>
          <w:caps w:val="0"/>
          <w:sz w:val="20"/>
          <w:szCs w:val="20"/>
          <w:lang w:val="es-MX" w:eastAsia="es-MX"/>
        </w:rPr>
        <w:t>Á</w:t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CTICA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CRÉDITOS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TRIMESTRE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SERIACIÓN</w:t>
      </w:r>
    </w:p>
    <w:p w:rsidR="00701CDE" w:rsidRDefault="00701CD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Default="004D1C87" w:rsidP="00FB718A">
      <w:pPr>
        <w:tabs>
          <w:tab w:val="clear" w:pos="432"/>
          <w:tab w:val="left" w:pos="993"/>
          <w:tab w:val="left" w:pos="6804"/>
          <w:tab w:val="left" w:pos="8080"/>
          <w:tab w:val="right" w:pos="9639"/>
          <w:tab w:val="left" w:pos="10773"/>
          <w:tab w:val="left" w:pos="11907"/>
        </w:tabs>
        <w:adjustRightInd w:val="0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212658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Modelos de Sistemas Reaccionantes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212659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Control Lineal de Procesos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212660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Control No-lineal de Procesos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212661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Control Optimo de Procesos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212662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Fenómenos de Transporte en Sistemas</w:t>
      </w:r>
      <w:r w:rsidR="00353C7E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Multifásicos</w:t>
      </w:r>
      <w:proofErr w:type="spellEnd"/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212663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Fenómenos de Transporte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Interfaciales</w:t>
      </w:r>
      <w:proofErr w:type="spellEnd"/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212664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Flujo Turbulento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212665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Flujos Externos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212666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Ingeniería de Reactores de Polimerización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212667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La Fluidización en Ingeniería Química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212668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Procesos Hidrometalúrgicos.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212669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Ingeniería Bioquímica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212670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Biotecnología Ambiental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  <w:t>A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212671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Fundamentos de Ingeniería Ambiental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212672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Transferencia de Masa con Reacción Química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212673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Interacciones de Biopolímeros y sus Efectos en</w:t>
      </w:r>
      <w:r w:rsidR="00353C7E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Sistemas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Dispersos Alimenticios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212674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Caracterización Fisicoquímica de Catalizadores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212675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Catálisis Heterogénea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212676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Temas Selectos en Ingeniería Química I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212677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Temas Selectos en Ingeniería Química II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212678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Temas Selectos en Ingeniería Química III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212679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Temas Selectos en Ingeniería Química IV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212680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Temas Selectos en Ingeniería Química V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212681</w:t>
      </w:r>
      <w:r w:rsidR="00701CDE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Temas Selectos en Ingeniería Química VI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4.5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IX</w:t>
      </w:r>
      <w:r w:rsidR="007C4CA3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</w:p>
    <w:p w:rsidR="007C4CA3" w:rsidRPr="00FB718A" w:rsidRDefault="00FB718A" w:rsidP="00FB718A">
      <w:pPr>
        <w:tabs>
          <w:tab w:val="clear" w:pos="432"/>
          <w:tab w:val="left" w:pos="9356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FB718A">
        <w:rPr>
          <w:rFonts w:ascii="Arial" w:hAnsi="Arial" w:cs="Arial"/>
          <w:b/>
          <w:caps w:val="0"/>
          <w:sz w:val="20"/>
          <w:szCs w:val="20"/>
          <w:lang w:val="es-MX" w:eastAsia="es-MX"/>
        </w:rPr>
        <w:t>_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>___</w:t>
      </w:r>
    </w:p>
    <w:p w:rsidR="004D1C87" w:rsidRPr="003E457F" w:rsidRDefault="00FB718A" w:rsidP="00FB718A">
      <w:pPr>
        <w:tabs>
          <w:tab w:val="clear" w:pos="432"/>
          <w:tab w:val="left" w:pos="993"/>
          <w:tab w:val="right" w:pos="9639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34102" w:rsidRPr="003E457F">
        <w:rPr>
          <w:rFonts w:ascii="Arial" w:hAnsi="Arial" w:cs="Arial"/>
          <w:b/>
          <w:caps w:val="0"/>
          <w:sz w:val="20"/>
          <w:szCs w:val="20"/>
          <w:lang w:val="es-MX" w:eastAsia="es-MX"/>
        </w:rPr>
        <w:t>TOTAL DE CRÉDITOS DE LA FORMACIÓN TEÓRICA</w:t>
      </w:r>
      <w:r w:rsidRPr="003E457F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="004D1C87" w:rsidRPr="003E457F">
        <w:rPr>
          <w:rFonts w:ascii="Arial" w:hAnsi="Arial" w:cs="Arial"/>
          <w:b/>
          <w:caps w:val="0"/>
          <w:sz w:val="20"/>
          <w:szCs w:val="20"/>
          <w:lang w:val="es-MX" w:eastAsia="es-MX"/>
        </w:rPr>
        <w:t>63</w:t>
      </w:r>
    </w:p>
    <w:p w:rsidR="00353C7E" w:rsidRPr="003E457F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</w:p>
    <w:p w:rsidR="00FB718A" w:rsidRDefault="00FB718A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lastRenderedPageBreak/>
        <w:t xml:space="preserve">V.1.2 </w:t>
      </w:r>
      <w:r w:rsidR="00403649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FORMACIÓN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EN INVESTIGACIÓN DEL NIVEL I</w:t>
      </w:r>
    </w:p>
    <w:p w:rsidR="00353C7E" w:rsidRPr="00521939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0"/>
        </w:numPr>
        <w:tabs>
          <w:tab w:val="clear" w:pos="432"/>
        </w:tabs>
        <w:adjustRightInd w:val="0"/>
        <w:ind w:left="1843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Objetivo: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843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Desarrollar la capacidad de investigación en el alumno mediante la realización de un proyecto de investigación en algún campo de la ingeniería</w:t>
      </w:r>
      <w:r w:rsidR="0040364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química, y por el estudio de la investigación como método para la generación de conocimiento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0"/>
        </w:numPr>
        <w:tabs>
          <w:tab w:val="clear" w:pos="432"/>
        </w:tabs>
        <w:adjustRightInd w:val="0"/>
        <w:ind w:left="1843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Créditos: 78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0"/>
        </w:numPr>
        <w:tabs>
          <w:tab w:val="clear" w:pos="432"/>
        </w:tabs>
        <w:adjustRightInd w:val="0"/>
        <w:ind w:left="1843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Unidades de enseñanza-aprendizaje: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843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Obligatorias: El alumno deberá cursar las tres UEA de </w:t>
      </w:r>
      <w:proofErr w:type="gram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seminario listadas</w:t>
      </w:r>
      <w:proofErr w:type="gram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a continuación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843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Optativas: Dependiendo del grado que desea el alumno deberá cursar una de las dos secuencias siguientes: para la maestría tres UEA de</w:t>
      </w:r>
      <w:r w:rsidR="0040364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proyecto de investigación y para el doctorado tres UEA de investigación doctoral.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0"/>
        </w:numPr>
        <w:tabs>
          <w:tab w:val="clear" w:pos="432"/>
        </w:tabs>
        <w:adjustRightInd w:val="0"/>
        <w:ind w:left="1843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Modalidades: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843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alumno realizará su trabajo de investigación bajo la asesoría de un profesor que participe en el Posgrado en Ingeniería Química y que será</w:t>
      </w:r>
      <w:r w:rsidR="0040364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designado por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FB718A" w:rsidRPr="00701CDE" w:rsidRDefault="00FB718A" w:rsidP="00FB718A">
      <w:pPr>
        <w:tabs>
          <w:tab w:val="clear" w:pos="432"/>
          <w:tab w:val="left" w:pos="5954"/>
          <w:tab w:val="left" w:pos="7230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HORAS</w:t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proofErr w:type="spellStart"/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HORAS</w:t>
      </w:r>
      <w:proofErr w:type="spellEnd"/>
    </w:p>
    <w:p w:rsidR="00FB718A" w:rsidRPr="00701CDE" w:rsidRDefault="00FB718A" w:rsidP="00FB718A">
      <w:pPr>
        <w:tabs>
          <w:tab w:val="clear" w:pos="432"/>
          <w:tab w:val="left" w:pos="993"/>
          <w:tab w:val="left" w:pos="5954"/>
          <w:tab w:val="left" w:pos="7088"/>
          <w:tab w:val="left" w:pos="8647"/>
          <w:tab w:val="left" w:pos="10206"/>
          <w:tab w:val="left" w:pos="11766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CLAVE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NOMBRE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TEORÍA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PR</w:t>
      </w:r>
      <w:r w:rsidR="00734102">
        <w:rPr>
          <w:rFonts w:ascii="Arial" w:hAnsi="Arial" w:cs="Arial"/>
          <w:b/>
          <w:caps w:val="0"/>
          <w:sz w:val="20"/>
          <w:szCs w:val="20"/>
          <w:lang w:val="es-MX" w:eastAsia="es-MX"/>
        </w:rPr>
        <w:t>Á</w:t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CTICA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CRÉDITOS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TRIMESTRE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SERIACIÓN</w:t>
      </w:r>
    </w:p>
    <w:p w:rsidR="00FB718A" w:rsidRDefault="00FB718A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Default="004D1C87" w:rsidP="00136CE4">
      <w:pPr>
        <w:tabs>
          <w:tab w:val="clear" w:pos="432"/>
          <w:tab w:val="left" w:pos="993"/>
          <w:tab w:val="left" w:pos="6237"/>
          <w:tab w:val="left" w:pos="7513"/>
          <w:tab w:val="right" w:pos="9214"/>
          <w:tab w:val="left" w:pos="10490"/>
          <w:tab w:val="left" w:pos="11766"/>
        </w:tabs>
        <w:adjustRightInd w:val="0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212682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Seminario de Investigación 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6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2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12683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Seminario de Investigación II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6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212682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212684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Seminario de Investigación III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6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212683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85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Proyecto de Investigación 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86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Proyecto de Investigación II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85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87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Proyecto de Investigación III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2126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86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01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Investigación Doctoral 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02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Investigación Doctoral II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01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03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Investigación Doctoral III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 al VI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02</w:t>
      </w:r>
    </w:p>
    <w:p w:rsidR="00FB718A" w:rsidRPr="00136CE4" w:rsidRDefault="00136CE4" w:rsidP="00136CE4">
      <w:pPr>
        <w:tabs>
          <w:tab w:val="clear" w:pos="432"/>
          <w:tab w:val="left" w:pos="8931"/>
        </w:tabs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136CE4">
        <w:rPr>
          <w:rFonts w:ascii="Arial" w:hAnsi="Arial" w:cs="Arial"/>
          <w:b/>
          <w:caps w:val="0"/>
          <w:sz w:val="20"/>
          <w:szCs w:val="20"/>
          <w:lang w:val="es-MX" w:eastAsia="es-MX"/>
        </w:rPr>
        <w:t>____</w:t>
      </w:r>
    </w:p>
    <w:p w:rsidR="004D1C87" w:rsidRPr="003E457F" w:rsidRDefault="00136CE4" w:rsidP="00136CE4">
      <w:pPr>
        <w:tabs>
          <w:tab w:val="clear" w:pos="432"/>
          <w:tab w:val="left" w:pos="993"/>
          <w:tab w:val="right" w:pos="9214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34102" w:rsidRPr="003E457F">
        <w:rPr>
          <w:rFonts w:ascii="Arial" w:hAnsi="Arial" w:cs="Arial"/>
          <w:b/>
          <w:caps w:val="0"/>
          <w:sz w:val="20"/>
          <w:szCs w:val="20"/>
          <w:lang w:val="es-MX" w:eastAsia="es-MX"/>
        </w:rPr>
        <w:t>TOTAL DE CRÉDITOS DE FORMACIÓN EN INVESTIGACIÓN DEL NIVEL I</w:t>
      </w:r>
      <w:r w:rsidRPr="003E457F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="004D1C87" w:rsidRPr="003E457F">
        <w:rPr>
          <w:rFonts w:ascii="Arial" w:hAnsi="Arial" w:cs="Arial"/>
          <w:b/>
          <w:caps w:val="0"/>
          <w:sz w:val="20"/>
          <w:szCs w:val="20"/>
          <w:lang w:val="es-MX" w:eastAsia="es-MX"/>
        </w:rPr>
        <w:t>78</w:t>
      </w:r>
    </w:p>
    <w:p w:rsidR="00353C7E" w:rsidRPr="003E457F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</w:p>
    <w:p w:rsidR="00136CE4" w:rsidRDefault="00136CE4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136CE4" w:rsidRDefault="00136CE4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lastRenderedPageBreak/>
        <w:t xml:space="preserve">V.2 </w:t>
      </w:r>
      <w:r w:rsidR="004059F2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EXAMEN DE GRADO DE MAESTRO EN CIENCIAS (</w:t>
      </w:r>
      <w:r w:rsidR="00403649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INGENIERÍA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</w:t>
      </w:r>
      <w:r w:rsidR="00403649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QUÍMICA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)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Esta opción se ofrece a los alumnos interesados en obtener el grado de Maestro en Ciencias (Ingeniería Química).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1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Objetivo: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Mostrar ante un jurado experto el dominio del tema y de la literatura especializada mediante la presentación por escrito de una idónea</w:t>
      </w:r>
      <w:r w:rsidR="0040364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comunicación de resultados, así como sustentar y aprobar un examen de grado basado en los resultados de la investigación desarrollada en</w:t>
      </w:r>
      <w:r w:rsidR="0040364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las actividades descritas en el inciso V.1.2.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1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Créditos: 60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1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Requisitos para presentar el examen de grado: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2"/>
        </w:numPr>
        <w:tabs>
          <w:tab w:val="clear" w:pos="432"/>
        </w:tabs>
        <w:adjustRightInd w:val="0"/>
        <w:ind w:left="1701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Haber acreditado los 141 créditos del Nivel I.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2"/>
        </w:numPr>
        <w:tabs>
          <w:tab w:val="clear" w:pos="432"/>
        </w:tabs>
        <w:adjustRightInd w:val="0"/>
        <w:ind w:left="1701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Presentar por escrito una idónea comunicación de resultados.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2"/>
        </w:numPr>
        <w:tabs>
          <w:tab w:val="clear" w:pos="432"/>
        </w:tabs>
        <w:adjustRightInd w:val="0"/>
        <w:ind w:left="1701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Haber sido autorizado por la </w:t>
      </w:r>
      <w:proofErr w:type="spellStart"/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para presentar el examen.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1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Modalidades: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Los créditos se obtienen con la presentación de una idónea comunicación de resultados por escrito y la sustentación y aprobación de un</w:t>
      </w:r>
      <w:r w:rsidR="0040364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examen de grado ante un jurado integrado por un mínimo de tres profesionales especialistas en la materia, y al menos uno de ellos externo a</w:t>
      </w:r>
      <w:r w:rsidR="0040364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la UAM. Este jurado será designado por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V.3. EXAMEN PREDOCTORAL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3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Objetivo: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Evaluar la capacidad del alumno para desarrollar investigación original de manera independiente, los conocimientos generales que posee de</w:t>
      </w:r>
      <w:r w:rsidR="0040364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ingeniería química y su habilidad para resolver problemas con base en estos conocimientos.</w:t>
      </w:r>
    </w:p>
    <w:p w:rsidR="00353C7E" w:rsidRDefault="00353C7E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3"/>
        </w:numPr>
        <w:tabs>
          <w:tab w:val="clear" w:pos="432"/>
        </w:tabs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Créditos: No tiene.</w:t>
      </w:r>
    </w:p>
    <w:p w:rsidR="004D1C87" w:rsidRPr="004D1C87" w:rsidRDefault="004D1C87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3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Requisitos para presentar el examen predoctoral: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4"/>
        </w:numPr>
        <w:tabs>
          <w:tab w:val="clear" w:pos="432"/>
        </w:tabs>
        <w:adjustRightInd w:val="0"/>
        <w:ind w:left="1701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lastRenderedPageBreak/>
        <w:t>Haber acreditado el Nivel I con la serie de UEA de Investigación Doctoral I, II y III. El alumno puede solicitar el examen predoctoral al estar</w:t>
      </w:r>
      <w:r w:rsidR="00403649"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cursando la UEA de Investigación Doctoral III; la cual debe aprobarse antes de presentar el predoctoral.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4"/>
        </w:numPr>
        <w:tabs>
          <w:tab w:val="clear" w:pos="432"/>
        </w:tabs>
        <w:adjustRightInd w:val="0"/>
        <w:ind w:left="1701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Haber sido autorizado por la Comisión Divisional de Posgrado (</w:t>
      </w:r>
      <w:proofErr w:type="spellStart"/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) para presentar el examen.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4"/>
        </w:numPr>
        <w:tabs>
          <w:tab w:val="clear" w:pos="432"/>
        </w:tabs>
        <w:adjustRightInd w:val="0"/>
        <w:ind w:left="1701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Presentar por escrito un proyecto de investigación doctoral.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3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Modalidades: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examen predoctoral se desarrollará alrededor de la defensa oral del proyecto de investigación doctoral ante un jurado formado por tres</w:t>
      </w:r>
      <w:r w:rsidR="0040364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especialistas en el campo respectivo, uno de ellos externo a la UAM. El alumno tendrá únicamente dos oportunidades para aprobarlo.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V.4 </w:t>
      </w:r>
      <w:r w:rsidR="004059F2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NIVEL II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5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Objetivo: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Al concluir este nivel, el alumno deberá ser capaz de identificar, plantear y resolver problemas cuya solución requieran de la generación de</w:t>
      </w:r>
      <w:r w:rsidR="00403649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conocimientos originales en algún campo de la ingeniería química, así como mostrar una formación teórica avanzada en dicho campo.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5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El alumno debe aprobar el examen predoctoral descrito en el inciso V.3 antes de poder iniciar el Nivel II.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V.4.1. </w:t>
      </w:r>
      <w:r w:rsidR="00713E14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FORMACIÓN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TEÓRICA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6"/>
        </w:numPr>
        <w:tabs>
          <w:tab w:val="clear" w:pos="432"/>
        </w:tabs>
        <w:adjustRightInd w:val="0"/>
        <w:ind w:left="1843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Objetivo: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843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Profundizar y ampliar la formación teórica del alumno en áreas relevantes a su proyecto de investigación doctoral.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6"/>
        </w:numPr>
        <w:tabs>
          <w:tab w:val="clear" w:pos="432"/>
        </w:tabs>
        <w:adjustRightInd w:val="0"/>
        <w:ind w:left="1843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Créditos: de 18 a 27</w:t>
      </w:r>
    </w:p>
    <w:p w:rsidR="00353C7E" w:rsidRDefault="00353C7E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6"/>
        </w:numPr>
        <w:tabs>
          <w:tab w:val="clear" w:pos="432"/>
        </w:tabs>
        <w:ind w:left="1843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Unidades de enseñanza-aprendizaje:</w:t>
      </w:r>
    </w:p>
    <w:p w:rsidR="004D1C87" w:rsidRPr="004D1C87" w:rsidRDefault="004D1C87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843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Optativas: El alumno cursará las UEA necesarias de entre las ofrecidas por cualquier posgrado de la División de Ciencias Básicas e Ingeniería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de la Unidad Iztapalapa. Estos cursos requieren de autorización del Coordinador del Posgrado. Si el alumno pretende cursar el doctorado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podrá cursar UEA optativas en el nivel I si así lo requiriese su proyecto de investigación.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136CE4" w:rsidRDefault="00136CE4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136CE4" w:rsidRDefault="00136CE4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136CE4" w:rsidRDefault="00136CE4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lastRenderedPageBreak/>
        <w:t>V.4.2. FORMACIÓN EN INVESTIGACIÓN EN EL NIVEL II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7"/>
        </w:numPr>
        <w:tabs>
          <w:tab w:val="clear" w:pos="432"/>
        </w:tabs>
        <w:adjustRightInd w:val="0"/>
        <w:ind w:left="1843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Objetivo: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843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Desarrollar la investigación doctoral.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7"/>
        </w:numPr>
        <w:tabs>
          <w:tab w:val="clear" w:pos="432"/>
        </w:tabs>
        <w:adjustRightInd w:val="0"/>
        <w:ind w:left="1843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Créditos: de 90 a 180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7"/>
        </w:numPr>
        <w:tabs>
          <w:tab w:val="clear" w:pos="432"/>
        </w:tabs>
        <w:adjustRightInd w:val="0"/>
        <w:ind w:left="1843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Unidades de enseñanza-aprendizaje: Obligatorias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136CE4" w:rsidRPr="00701CDE" w:rsidRDefault="00136CE4" w:rsidP="00136CE4">
      <w:pPr>
        <w:tabs>
          <w:tab w:val="clear" w:pos="432"/>
          <w:tab w:val="left" w:pos="5954"/>
          <w:tab w:val="left" w:pos="7230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HORAS</w:t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proofErr w:type="spellStart"/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HORAS</w:t>
      </w:r>
      <w:proofErr w:type="spellEnd"/>
    </w:p>
    <w:p w:rsidR="00136CE4" w:rsidRPr="00701CDE" w:rsidRDefault="00136CE4" w:rsidP="00136CE4">
      <w:pPr>
        <w:tabs>
          <w:tab w:val="clear" w:pos="432"/>
          <w:tab w:val="left" w:pos="993"/>
          <w:tab w:val="left" w:pos="5954"/>
          <w:tab w:val="left" w:pos="7088"/>
          <w:tab w:val="left" w:pos="8647"/>
          <w:tab w:val="left" w:pos="10206"/>
          <w:tab w:val="left" w:pos="11766"/>
        </w:tabs>
        <w:adjustRightInd w:val="0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CLAVE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NOMBRE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TEORÍA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PR</w:t>
      </w:r>
      <w:r w:rsidR="00734102">
        <w:rPr>
          <w:rFonts w:ascii="Arial" w:hAnsi="Arial" w:cs="Arial"/>
          <w:b/>
          <w:caps w:val="0"/>
          <w:sz w:val="20"/>
          <w:szCs w:val="20"/>
          <w:lang w:val="es-MX" w:eastAsia="es-MX"/>
        </w:rPr>
        <w:t>Á</w:t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CTICA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CRÉDITOS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TRIMESTRE</w:t>
      </w:r>
      <w:r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701CDE">
        <w:rPr>
          <w:rFonts w:ascii="Arial" w:hAnsi="Arial" w:cs="Arial"/>
          <w:b/>
          <w:caps w:val="0"/>
          <w:sz w:val="20"/>
          <w:szCs w:val="20"/>
          <w:lang w:val="es-MX" w:eastAsia="es-MX"/>
        </w:rPr>
        <w:t>SERIACIÓN</w:t>
      </w:r>
    </w:p>
    <w:p w:rsidR="00136CE4" w:rsidRDefault="00136CE4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136CE4">
      <w:pPr>
        <w:tabs>
          <w:tab w:val="clear" w:pos="432"/>
          <w:tab w:val="left" w:pos="993"/>
          <w:tab w:val="left" w:pos="6237"/>
          <w:tab w:val="left" w:pos="7513"/>
          <w:tab w:val="left" w:pos="9072"/>
          <w:tab w:val="left" w:pos="10490"/>
          <w:tab w:val="left" w:pos="11766"/>
        </w:tabs>
        <w:adjustRightInd w:val="0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21290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Investigación Doctoral IV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II al VII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Autorización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21290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5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Investigación Doctoral V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III al VIII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21290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21290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6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Investigación Doctoral VI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IV al IX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21290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5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21290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7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Investigación Doctoral VII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V al X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21290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6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21290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8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Investigación Doctoral VIII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VI al XI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21290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7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21290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9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Investigación Doctoral IX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VII al XII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21290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8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7"/>
        </w:numPr>
        <w:tabs>
          <w:tab w:val="clear" w:pos="432"/>
        </w:tabs>
        <w:adjustRightInd w:val="0"/>
        <w:ind w:left="1843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Modalidades: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843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alumno continuará la investigación iniciada en el Nivel I bajo la supervisión de un asesor, quien deberá pertenecer al Posgrado en Ingeniería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Química y ser aprobado por la Comisión Divisional de Posgrado.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17"/>
        </w:numPr>
        <w:tabs>
          <w:tab w:val="clear" w:pos="432"/>
        </w:tabs>
        <w:adjustRightInd w:val="0"/>
        <w:ind w:left="1843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En caso excepcional y cuando el alumno haya cumplido con los objetivos de la investigación planteada en el proyecto presentado en el</w:t>
      </w:r>
      <w:r w:rsidR="00713E14"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examen predoctoral y los requisitos (ii) y (iii) estipulados para presentar la disertación pública para obtener el grado de doctorado (V.5), la</w:t>
      </w:r>
      <w:r w:rsidR="00713E14"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Comisión Divisional de Posgrado podrá autorizar, a petición de la </w:t>
      </w:r>
      <w:proofErr w:type="spellStart"/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, que el alumno curse menos de seis UEA de investigación de este</w:t>
      </w:r>
      <w:r w:rsidR="00713E14"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nivel. En ningún caso el alumno será autorizado a presentar el examen doctoral si cursó y aprobó menos de seis UEA de Investigación</w:t>
      </w:r>
      <w:r w:rsidR="00713E14"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Doctoral en el </w:t>
      </w:r>
      <w:r w:rsidR="00734102">
        <w:rPr>
          <w:rFonts w:ascii="Arial" w:hAnsi="Arial" w:cs="Arial"/>
          <w:caps w:val="0"/>
          <w:sz w:val="20"/>
          <w:szCs w:val="20"/>
          <w:lang w:val="es-MX" w:eastAsia="es-MX"/>
        </w:rPr>
        <w:t>posgrado</w:t>
      </w:r>
      <w:r w:rsidRPr="000F2D45">
        <w:rPr>
          <w:rFonts w:ascii="Arial" w:hAnsi="Arial" w:cs="Arial"/>
          <w:caps w:val="0"/>
          <w:sz w:val="20"/>
          <w:szCs w:val="20"/>
          <w:lang w:val="es-MX" w:eastAsia="es-MX"/>
        </w:rPr>
        <w:t>.</w:t>
      </w:r>
    </w:p>
    <w:p w:rsidR="004D1C87" w:rsidRPr="004D1C87" w:rsidRDefault="004D1C87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V.5. </w:t>
      </w:r>
      <w:r w:rsidR="00713E14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DISERTACIÓN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PÚBLICA PARA OBTENER EL GRADO DE DOCTOR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18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Objetivo: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Mostrar ante un jurado experto el dominio del tema y de la literatura especializada, así como defender en disertación pública los resultados de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la investigación desarrollada en las actividades descritas en el inciso V.4.2.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18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lastRenderedPageBreak/>
        <w:t>Créditos: 180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18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Requisitos para presentar el examen de grado: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19"/>
        </w:numPr>
        <w:tabs>
          <w:tab w:val="clear" w:pos="432"/>
        </w:tabs>
        <w:adjustRightInd w:val="0"/>
        <w:ind w:left="1701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Haber cubierto los créditos correspondientes al Nivel II.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19"/>
        </w:numPr>
        <w:tabs>
          <w:tab w:val="clear" w:pos="432"/>
        </w:tabs>
        <w:adjustRightInd w:val="0"/>
        <w:ind w:left="1701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Presentar por escrito una tesis de doctorado.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19"/>
        </w:numPr>
        <w:tabs>
          <w:tab w:val="clear" w:pos="432"/>
        </w:tabs>
        <w:adjustRightInd w:val="0"/>
        <w:ind w:left="1701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Tener la aceptación al menos de una publicación en una revista con circulación internacional y de reconocido prestigio. La publicación</w:t>
      </w:r>
      <w:r w:rsidR="00713E14"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debe estar basada en los resultados obtenidos durante la investigación de doctorado.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19"/>
        </w:numPr>
        <w:tabs>
          <w:tab w:val="clear" w:pos="432"/>
        </w:tabs>
        <w:adjustRightInd w:val="0"/>
        <w:ind w:left="1701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Haber sido autorizado por la </w:t>
      </w:r>
      <w:proofErr w:type="spellStart"/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para sustentar la disertación pública.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18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Modalidades: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4059F2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Los créditos se obtienen con la presentación de una tesis escrita y de la sustentación y aprobación de la disertación pública de la misma ante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un jurado integrado por cinco profesores especialistas en la materia y al menos dos de ellos deberán ser externos a la UAM. Este </w:t>
      </w:r>
      <w:r w:rsidRPr="0050038B">
        <w:rPr>
          <w:rFonts w:ascii="Arial" w:hAnsi="Arial" w:cs="Arial"/>
          <w:caps w:val="0"/>
          <w:sz w:val="20"/>
          <w:szCs w:val="20"/>
          <w:lang w:val="es-MX" w:eastAsia="es-MX"/>
        </w:rPr>
        <w:t>jurado será</w:t>
      </w:r>
      <w:r w:rsidR="00713E14" w:rsidRPr="0050038B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50038B">
        <w:rPr>
          <w:rFonts w:ascii="Arial" w:hAnsi="Arial" w:cs="Arial"/>
          <w:caps w:val="0"/>
          <w:sz w:val="20"/>
          <w:szCs w:val="20"/>
          <w:lang w:val="es-MX" w:eastAsia="es-MX"/>
        </w:rPr>
        <w:t>designado por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la Comisión Divisional de Posgrado.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2"/>
        </w:numPr>
        <w:tabs>
          <w:tab w:val="clear" w:pos="432"/>
        </w:tabs>
        <w:adjustRightInd w:val="0"/>
        <w:ind w:left="426" w:hanging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NÚMERO MÍNIMO, NORMAL Y MÁXIMO DE </w:t>
      </w:r>
      <w:r w:rsidR="00353C7E"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t>CRÉDITOS</w:t>
      </w:r>
      <w:r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POR TRIMESTRE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136CE4" w:rsidP="00136CE4">
      <w:pPr>
        <w:tabs>
          <w:tab w:val="clear" w:pos="432"/>
          <w:tab w:val="left" w:pos="3969"/>
          <w:tab w:val="left" w:pos="5670"/>
          <w:tab w:val="left" w:pos="7230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4D1C87" w:rsidRPr="004D1C87">
        <w:rPr>
          <w:rFonts w:ascii="Arial" w:hAnsi="Arial" w:cs="Arial"/>
          <w:caps w:val="0"/>
          <w:sz w:val="20"/>
          <w:szCs w:val="20"/>
          <w:lang w:val="es-MX" w:eastAsia="es-MX"/>
        </w:rPr>
        <w:t>MÍNIMO</w:t>
      </w:r>
      <w:r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4D1C87" w:rsidRPr="004D1C87">
        <w:rPr>
          <w:rFonts w:ascii="Arial" w:hAnsi="Arial" w:cs="Arial"/>
          <w:caps w:val="0"/>
          <w:sz w:val="20"/>
          <w:szCs w:val="20"/>
          <w:lang w:val="es-MX" w:eastAsia="es-MX"/>
        </w:rPr>
        <w:t>NORMAL</w:t>
      </w:r>
      <w:r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4D1C87" w:rsidRPr="004D1C87">
        <w:rPr>
          <w:rFonts w:ascii="Arial" w:hAnsi="Arial" w:cs="Arial"/>
          <w:caps w:val="0"/>
          <w:sz w:val="20"/>
          <w:szCs w:val="20"/>
          <w:lang w:val="es-MX" w:eastAsia="es-MX"/>
        </w:rPr>
        <w:t>MÁXIMO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136CE4">
      <w:pPr>
        <w:tabs>
          <w:tab w:val="clear" w:pos="432"/>
          <w:tab w:val="left" w:pos="4253"/>
          <w:tab w:val="left" w:pos="5812"/>
          <w:tab w:val="left" w:pos="7513"/>
        </w:tabs>
        <w:adjustRightInd w:val="0"/>
        <w:ind w:left="42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Nivel 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18-35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35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Nivel II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30-39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42</w:t>
      </w:r>
    </w:p>
    <w:p w:rsidR="004D1C87" w:rsidRDefault="004D1C87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353C7E" w:rsidRPr="004D1C87" w:rsidRDefault="00353C7E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2"/>
        </w:numPr>
        <w:tabs>
          <w:tab w:val="clear" w:pos="432"/>
        </w:tabs>
        <w:adjustRightInd w:val="0"/>
        <w:ind w:left="426" w:hanging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t>NÚMERO DE OPORTUNIDADES PARA ACREDITAR UNA MISMA UEA: 2 (Dos)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2"/>
        </w:numPr>
        <w:tabs>
          <w:tab w:val="clear" w:pos="432"/>
        </w:tabs>
        <w:adjustRightInd w:val="0"/>
        <w:ind w:left="426" w:hanging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t>DURACIÓN PREVISTA DEL POSGRADO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VIII.1. MAESTRÍA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993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Duración normal prevista para la obtención del grado de Maestro en Ciencias (Ingeniería Química) es de 6 trimestres.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136CE4" w:rsidRDefault="00136CE4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lastRenderedPageBreak/>
        <w:t>VIII.2. DOCTORADO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993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Duración normal prevista para la obtención del grado de Doctor en Ciencias (Ingeniería Química) es de 12 trimestres.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2"/>
        </w:numPr>
        <w:tabs>
          <w:tab w:val="clear" w:pos="432"/>
        </w:tabs>
        <w:adjustRightInd w:val="0"/>
        <w:ind w:left="426" w:hanging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DISTRIBUCIÓN DE </w:t>
      </w:r>
      <w:r w:rsidR="00713E14"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t>CRÉDITOS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IX.1. </w:t>
      </w:r>
      <w:r w:rsidR="00136CE4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Maestría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3E457F" w:rsidRDefault="004D1C87" w:rsidP="00136CE4">
      <w:pPr>
        <w:tabs>
          <w:tab w:val="clear" w:pos="432"/>
          <w:tab w:val="left" w:pos="4536"/>
        </w:tabs>
        <w:adjustRightInd w:val="0"/>
        <w:ind w:left="993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3E457F">
        <w:rPr>
          <w:rFonts w:ascii="Arial" w:hAnsi="Arial" w:cs="Arial"/>
          <w:b/>
          <w:caps w:val="0"/>
          <w:sz w:val="20"/>
          <w:szCs w:val="20"/>
          <w:lang w:val="es-MX" w:eastAsia="es-MX"/>
        </w:rPr>
        <w:t>Nivel I</w:t>
      </w:r>
      <w:r w:rsidR="00136CE4" w:rsidRPr="003E457F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3E457F">
        <w:rPr>
          <w:rFonts w:ascii="Arial" w:hAnsi="Arial" w:cs="Arial"/>
          <w:b/>
          <w:caps w:val="0"/>
          <w:sz w:val="20"/>
          <w:szCs w:val="20"/>
          <w:lang w:val="es-MX" w:eastAsia="es-MX"/>
        </w:rPr>
        <w:t>Créditos</w:t>
      </w:r>
    </w:p>
    <w:p w:rsidR="004D1C87" w:rsidRPr="004D1C87" w:rsidRDefault="004D1C87" w:rsidP="005005CB">
      <w:pPr>
        <w:tabs>
          <w:tab w:val="clear" w:pos="432"/>
          <w:tab w:val="left" w:pos="4820"/>
        </w:tabs>
        <w:adjustRightInd w:val="0"/>
        <w:ind w:left="993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UEA </w:t>
      </w:r>
      <w:r w:rsidR="002D6C8C">
        <w:rPr>
          <w:rFonts w:ascii="Arial" w:hAnsi="Arial" w:cs="Arial"/>
          <w:caps w:val="0"/>
          <w:sz w:val="20"/>
          <w:szCs w:val="20"/>
          <w:lang w:val="es-MX" w:eastAsia="es-MX"/>
        </w:rPr>
        <w:t>O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bligatorias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45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UEA </w:t>
      </w:r>
      <w:r w:rsidR="002D6C8C">
        <w:rPr>
          <w:rFonts w:ascii="Arial" w:hAnsi="Arial" w:cs="Arial"/>
          <w:caps w:val="0"/>
          <w:sz w:val="20"/>
          <w:szCs w:val="20"/>
          <w:lang w:val="es-MX" w:eastAsia="es-MX"/>
        </w:rPr>
        <w:t>O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ptativas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18 Mínimo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UEA de Proyectos de Investigación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60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Seminarios de Investigación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18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Examen de Grado</w:t>
      </w:r>
      <w:r w:rsidR="00136CE4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60</w:t>
      </w:r>
    </w:p>
    <w:p w:rsidR="004D1C87" w:rsidRPr="004D1C87" w:rsidRDefault="00136CE4" w:rsidP="005005CB">
      <w:pPr>
        <w:tabs>
          <w:tab w:val="clear" w:pos="432"/>
          <w:tab w:val="left" w:pos="4536"/>
        </w:tabs>
        <w:adjustRightInd w:val="0"/>
        <w:ind w:left="993"/>
        <w:rPr>
          <w:rFonts w:ascii="Arial" w:hAnsi="Arial" w:cs="Arial"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4D1C87" w:rsidRPr="004D1C87">
        <w:rPr>
          <w:rFonts w:ascii="Arial" w:hAnsi="Arial" w:cs="Arial"/>
          <w:caps w:val="0"/>
          <w:sz w:val="20"/>
          <w:szCs w:val="20"/>
          <w:lang w:val="es-MX" w:eastAsia="es-MX"/>
        </w:rPr>
        <w:t>_____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t>_____</w:t>
      </w:r>
    </w:p>
    <w:p w:rsidR="004D1C87" w:rsidRPr="005005CB" w:rsidRDefault="004D1C87" w:rsidP="005005CB">
      <w:pPr>
        <w:tabs>
          <w:tab w:val="clear" w:pos="432"/>
          <w:tab w:val="left" w:pos="4536"/>
        </w:tabs>
        <w:ind w:left="993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005CB">
        <w:rPr>
          <w:rFonts w:ascii="Arial" w:hAnsi="Arial" w:cs="Arial"/>
          <w:b/>
          <w:caps w:val="0"/>
          <w:sz w:val="20"/>
          <w:szCs w:val="20"/>
          <w:lang w:val="es-MX" w:eastAsia="es-MX"/>
        </w:rPr>
        <w:t>TOTAL</w:t>
      </w:r>
      <w:r w:rsidR="00136CE4" w:rsidRPr="005005CB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5005CB">
        <w:rPr>
          <w:rFonts w:ascii="Arial" w:hAnsi="Arial" w:cs="Arial"/>
          <w:b/>
          <w:caps w:val="0"/>
          <w:sz w:val="20"/>
          <w:szCs w:val="20"/>
          <w:lang w:val="es-MX" w:eastAsia="es-MX"/>
        </w:rPr>
        <w:t>201 Mínimo</w:t>
      </w:r>
    </w:p>
    <w:p w:rsidR="004D1C87" w:rsidRPr="004D1C87" w:rsidRDefault="004D1C87" w:rsidP="00136CE4">
      <w:pPr>
        <w:tabs>
          <w:tab w:val="clear" w:pos="432"/>
        </w:tabs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136CE4">
      <w:pPr>
        <w:tabs>
          <w:tab w:val="clear" w:pos="432"/>
        </w:tabs>
        <w:adjustRightInd w:val="0"/>
        <w:ind w:left="426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IX.2.</w:t>
      </w:r>
      <w:r w:rsidR="00136CE4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Doctorado</w:t>
      </w:r>
    </w:p>
    <w:p w:rsidR="00353C7E" w:rsidRDefault="00353C7E" w:rsidP="00136CE4">
      <w:pPr>
        <w:tabs>
          <w:tab w:val="clear" w:pos="432"/>
        </w:tabs>
        <w:adjustRightInd w:val="0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3E457F" w:rsidRDefault="004D1C87" w:rsidP="00136CE4">
      <w:pPr>
        <w:tabs>
          <w:tab w:val="clear" w:pos="432"/>
          <w:tab w:val="left" w:pos="4536"/>
        </w:tabs>
        <w:adjustRightInd w:val="0"/>
        <w:ind w:left="993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3E457F">
        <w:rPr>
          <w:rFonts w:ascii="Arial" w:hAnsi="Arial" w:cs="Arial"/>
          <w:b/>
          <w:caps w:val="0"/>
          <w:sz w:val="20"/>
          <w:szCs w:val="20"/>
          <w:lang w:val="es-MX" w:eastAsia="es-MX"/>
        </w:rPr>
        <w:t>Nivel I</w:t>
      </w:r>
      <w:r w:rsidR="00136CE4" w:rsidRPr="003E457F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3E457F">
        <w:rPr>
          <w:rFonts w:ascii="Arial" w:hAnsi="Arial" w:cs="Arial"/>
          <w:b/>
          <w:caps w:val="0"/>
          <w:sz w:val="20"/>
          <w:szCs w:val="20"/>
          <w:lang w:val="es-MX" w:eastAsia="es-MX"/>
        </w:rPr>
        <w:t>Créditos</w:t>
      </w:r>
    </w:p>
    <w:p w:rsidR="004D1C87" w:rsidRPr="004D1C87" w:rsidRDefault="004D1C87" w:rsidP="005005CB">
      <w:pPr>
        <w:tabs>
          <w:tab w:val="clear" w:pos="432"/>
          <w:tab w:val="left" w:pos="4820"/>
        </w:tabs>
        <w:adjustRightInd w:val="0"/>
        <w:ind w:left="993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UEA </w:t>
      </w:r>
      <w:r w:rsidR="002D6C8C">
        <w:rPr>
          <w:rFonts w:ascii="Arial" w:hAnsi="Arial" w:cs="Arial"/>
          <w:caps w:val="0"/>
          <w:sz w:val="20"/>
          <w:szCs w:val="20"/>
          <w:lang w:val="es-MX" w:eastAsia="es-MX"/>
        </w:rPr>
        <w:t>O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bligatorias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45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UEA </w:t>
      </w:r>
      <w:r w:rsidR="002D6C8C">
        <w:rPr>
          <w:rFonts w:ascii="Arial" w:hAnsi="Arial" w:cs="Arial"/>
          <w:caps w:val="0"/>
          <w:sz w:val="20"/>
          <w:szCs w:val="20"/>
          <w:lang w:val="es-MX" w:eastAsia="es-MX"/>
        </w:rPr>
        <w:t>O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ptativas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18 Mínimo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UEA de Investigación Doctoral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60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Seminarios de Investigación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18</w:t>
      </w:r>
    </w:p>
    <w:p w:rsidR="00353C7E" w:rsidRDefault="00353C7E" w:rsidP="00136CE4">
      <w:pPr>
        <w:tabs>
          <w:tab w:val="clear" w:pos="432"/>
        </w:tabs>
        <w:adjustRightInd w:val="0"/>
        <w:ind w:left="993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3E457F" w:rsidRDefault="004D1C87" w:rsidP="00136CE4">
      <w:pPr>
        <w:tabs>
          <w:tab w:val="clear" w:pos="432"/>
        </w:tabs>
        <w:adjustRightInd w:val="0"/>
        <w:ind w:left="993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3E457F">
        <w:rPr>
          <w:rFonts w:ascii="Arial" w:hAnsi="Arial" w:cs="Arial"/>
          <w:b/>
          <w:caps w:val="0"/>
          <w:sz w:val="20"/>
          <w:szCs w:val="20"/>
          <w:lang w:val="es-MX" w:eastAsia="es-MX"/>
        </w:rPr>
        <w:t>Nivel II</w:t>
      </w:r>
    </w:p>
    <w:p w:rsidR="004D1C87" w:rsidRPr="004D1C87" w:rsidRDefault="004D1C87" w:rsidP="007E2790">
      <w:pPr>
        <w:tabs>
          <w:tab w:val="clear" w:pos="432"/>
          <w:tab w:val="left" w:pos="4820"/>
          <w:tab w:val="left" w:pos="6096"/>
        </w:tabs>
        <w:adjustRightInd w:val="0"/>
        <w:ind w:left="993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UEA de Investigación Doctoral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180 Mínimo *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UEA </w:t>
      </w:r>
      <w:r w:rsidR="002D6C8C">
        <w:rPr>
          <w:rFonts w:ascii="Arial" w:hAnsi="Arial" w:cs="Arial"/>
          <w:caps w:val="0"/>
          <w:sz w:val="20"/>
          <w:szCs w:val="20"/>
          <w:lang w:val="es-MX" w:eastAsia="es-MX"/>
        </w:rPr>
        <w:t>O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ptativas 18 Mínimo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="007E2790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 </w:t>
      </w:r>
      <w:r w:rsidR="007E2790" w:rsidRPr="004D1C87">
        <w:rPr>
          <w:rFonts w:ascii="Arial" w:hAnsi="Arial" w:cs="Arial"/>
          <w:caps w:val="0"/>
          <w:sz w:val="20"/>
          <w:szCs w:val="20"/>
          <w:lang w:val="es-MX" w:eastAsia="es-MX"/>
        </w:rPr>
        <w:t>18 Mínimo</w:t>
      </w:r>
      <w:r w:rsidR="007E2790">
        <w:rPr>
          <w:rFonts w:ascii="Arial" w:hAnsi="Arial" w:cs="Arial"/>
          <w:caps w:val="0"/>
          <w:sz w:val="20"/>
          <w:szCs w:val="20"/>
          <w:lang w:val="es-MX" w:eastAsia="es-MX"/>
        </w:rPr>
        <w:tab/>
        <w:t xml:space="preserve">   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27 Máximo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br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Disertación Pública</w:t>
      </w:r>
      <w:r w:rsidR="005005CB">
        <w:rPr>
          <w:rFonts w:ascii="Arial" w:hAnsi="Arial" w:cs="Arial"/>
          <w:caps w:val="0"/>
          <w:sz w:val="20"/>
          <w:szCs w:val="20"/>
          <w:lang w:val="es-MX" w:eastAsia="es-MX"/>
        </w:rPr>
        <w:tab/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180</w:t>
      </w:r>
    </w:p>
    <w:p w:rsidR="004D1C87" w:rsidRPr="004D1C87" w:rsidRDefault="005005CB" w:rsidP="005005CB">
      <w:pPr>
        <w:tabs>
          <w:tab w:val="clear" w:pos="432"/>
          <w:tab w:val="left" w:pos="4536"/>
        </w:tabs>
        <w:adjustRightInd w:val="0"/>
        <w:ind w:left="993"/>
        <w:rPr>
          <w:rFonts w:ascii="Arial" w:hAnsi="Arial" w:cs="Arial"/>
          <w:caps w:val="0"/>
          <w:sz w:val="20"/>
          <w:szCs w:val="20"/>
          <w:lang w:val="es-MX" w:eastAsia="es-MX"/>
        </w:rPr>
      </w:pPr>
      <w:r>
        <w:rPr>
          <w:rFonts w:ascii="Arial" w:hAnsi="Arial" w:cs="Arial"/>
          <w:caps w:val="0"/>
          <w:sz w:val="20"/>
          <w:szCs w:val="20"/>
          <w:lang w:val="es-MX" w:eastAsia="es-MX"/>
        </w:rPr>
        <w:tab/>
        <w:t>_______________</w:t>
      </w:r>
      <w:r w:rsidR="004D1C87" w:rsidRPr="004D1C87">
        <w:rPr>
          <w:rFonts w:ascii="Arial" w:hAnsi="Arial" w:cs="Arial"/>
          <w:caps w:val="0"/>
          <w:sz w:val="20"/>
          <w:szCs w:val="20"/>
          <w:lang w:val="es-MX" w:eastAsia="es-MX"/>
        </w:rPr>
        <w:t>____</w:t>
      </w:r>
      <w:r w:rsidR="007E2790">
        <w:rPr>
          <w:rFonts w:ascii="Arial" w:hAnsi="Arial" w:cs="Arial"/>
          <w:caps w:val="0"/>
          <w:sz w:val="20"/>
          <w:szCs w:val="20"/>
          <w:lang w:val="es-MX" w:eastAsia="es-MX"/>
        </w:rPr>
        <w:t>_______</w:t>
      </w:r>
      <w:r w:rsidR="004D1C87" w:rsidRPr="004D1C87">
        <w:rPr>
          <w:rFonts w:ascii="Arial" w:hAnsi="Arial" w:cs="Arial"/>
          <w:caps w:val="0"/>
          <w:sz w:val="20"/>
          <w:szCs w:val="20"/>
          <w:lang w:val="es-MX" w:eastAsia="es-MX"/>
        </w:rPr>
        <w:t>_</w:t>
      </w:r>
    </w:p>
    <w:p w:rsidR="004D1C87" w:rsidRPr="005005CB" w:rsidRDefault="004D1C87" w:rsidP="007E2790">
      <w:pPr>
        <w:tabs>
          <w:tab w:val="clear" w:pos="432"/>
          <w:tab w:val="left" w:pos="4820"/>
        </w:tabs>
        <w:adjustRightInd w:val="0"/>
        <w:ind w:left="993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005CB">
        <w:rPr>
          <w:rFonts w:ascii="Arial" w:hAnsi="Arial" w:cs="Arial"/>
          <w:b/>
          <w:caps w:val="0"/>
          <w:sz w:val="20"/>
          <w:szCs w:val="20"/>
          <w:lang w:val="es-MX" w:eastAsia="es-MX"/>
        </w:rPr>
        <w:t>TOTAL</w:t>
      </w:r>
      <w:r w:rsidR="005005CB" w:rsidRPr="005005CB">
        <w:rPr>
          <w:rFonts w:ascii="Arial" w:hAnsi="Arial" w:cs="Arial"/>
          <w:b/>
          <w:caps w:val="0"/>
          <w:sz w:val="20"/>
          <w:szCs w:val="20"/>
          <w:lang w:val="es-MX" w:eastAsia="es-MX"/>
        </w:rPr>
        <w:tab/>
      </w:r>
      <w:r w:rsidRPr="005005CB">
        <w:rPr>
          <w:rFonts w:ascii="Arial" w:hAnsi="Arial" w:cs="Arial"/>
          <w:b/>
          <w:caps w:val="0"/>
          <w:sz w:val="20"/>
          <w:szCs w:val="20"/>
          <w:lang w:val="es-MX" w:eastAsia="es-MX"/>
        </w:rPr>
        <w:t>519 Mínimo</w:t>
      </w:r>
      <w:r w:rsidR="007E2790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   </w:t>
      </w:r>
      <w:r w:rsidRPr="005005CB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546 Máximo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5CB">
      <w:pPr>
        <w:tabs>
          <w:tab w:val="clear" w:pos="432"/>
        </w:tabs>
        <w:adjustRightInd w:val="0"/>
        <w:ind w:left="993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* Los casos excepcionales contemplados en V.4.2 inciso (e) podrán tener menos de 180 pero nunca menos de 90 créditos de UEA de investigación en el</w:t>
      </w:r>
      <w:r w:rsidR="00353C7E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nivel II.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136CE4" w:rsidRDefault="00136CE4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2"/>
        </w:numPr>
        <w:tabs>
          <w:tab w:val="clear" w:pos="432"/>
        </w:tabs>
        <w:adjustRightInd w:val="0"/>
        <w:ind w:left="426" w:hanging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lastRenderedPageBreak/>
        <w:t>REQUISITOS PARA LA OBTENCIÓN DEL GRADO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X.1. MAESTRÍA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0038B" w:rsidRDefault="004D1C87" w:rsidP="009A15A8">
      <w:pPr>
        <w:pStyle w:val="Prrafodelista"/>
        <w:numPr>
          <w:ilvl w:val="0"/>
          <w:numId w:val="26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50038B">
        <w:rPr>
          <w:rFonts w:ascii="Arial" w:hAnsi="Arial" w:cs="Arial"/>
          <w:caps w:val="0"/>
          <w:sz w:val="20"/>
          <w:szCs w:val="20"/>
          <w:lang w:val="es-MX" w:eastAsia="es-MX"/>
        </w:rPr>
        <w:t>Aprobar todos los créditos listados en el IX.1.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0038B" w:rsidRDefault="004D1C87" w:rsidP="009A15A8">
      <w:pPr>
        <w:pStyle w:val="Prrafodelista"/>
        <w:numPr>
          <w:ilvl w:val="0"/>
          <w:numId w:val="26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50038B">
        <w:rPr>
          <w:rFonts w:ascii="Arial" w:hAnsi="Arial" w:cs="Arial"/>
          <w:caps w:val="0"/>
          <w:sz w:val="20"/>
          <w:szCs w:val="20"/>
          <w:lang w:val="es-MX" w:eastAsia="es-MX"/>
        </w:rPr>
        <w:t>Aprobar un examen de inglés de acuerdo a los lineamientos del Posgrado de la División de Ciencias Básicas e Ingeniería.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0038B" w:rsidRDefault="004D1C87" w:rsidP="009A15A8">
      <w:pPr>
        <w:pStyle w:val="Prrafodelista"/>
        <w:numPr>
          <w:ilvl w:val="0"/>
          <w:numId w:val="26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50038B">
        <w:rPr>
          <w:rFonts w:ascii="Arial" w:hAnsi="Arial" w:cs="Arial"/>
          <w:caps w:val="0"/>
          <w:sz w:val="20"/>
          <w:szCs w:val="20"/>
          <w:lang w:val="es-MX" w:eastAsia="es-MX"/>
        </w:rPr>
        <w:t>Presentar el título de licenciatura idónea a juicio de la Comisión de Posgrado en Ingeniería Química.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X.2. DOCTORADO</w:t>
      </w:r>
    </w:p>
    <w:p w:rsidR="00353C7E" w:rsidRDefault="00353C7E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0038B" w:rsidRDefault="004D1C87" w:rsidP="009A15A8">
      <w:pPr>
        <w:pStyle w:val="Prrafodelista"/>
        <w:numPr>
          <w:ilvl w:val="0"/>
          <w:numId w:val="27"/>
        </w:numPr>
        <w:tabs>
          <w:tab w:val="clear" w:pos="432"/>
        </w:tabs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50038B">
        <w:rPr>
          <w:rFonts w:ascii="Arial" w:hAnsi="Arial" w:cs="Arial"/>
          <w:caps w:val="0"/>
          <w:sz w:val="20"/>
          <w:szCs w:val="20"/>
          <w:lang w:val="es-MX" w:eastAsia="es-MX"/>
        </w:rPr>
        <w:t>Aprobar todos los créditos listados en el IX.2.</w:t>
      </w:r>
    </w:p>
    <w:p w:rsidR="004D1C87" w:rsidRPr="004D1C87" w:rsidRDefault="004D1C87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0038B" w:rsidRDefault="004D1C87" w:rsidP="009A15A8">
      <w:pPr>
        <w:pStyle w:val="Prrafodelista"/>
        <w:numPr>
          <w:ilvl w:val="0"/>
          <w:numId w:val="27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50038B">
        <w:rPr>
          <w:rFonts w:ascii="Arial" w:hAnsi="Arial" w:cs="Arial"/>
          <w:caps w:val="0"/>
          <w:sz w:val="20"/>
          <w:szCs w:val="20"/>
          <w:lang w:val="es-MX" w:eastAsia="es-MX"/>
        </w:rPr>
        <w:t>Aprobar un examen de inglés de acuerdo a los lineamientos del Posgrado de la División de Ciencias Básicas e Ingeniería.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0038B" w:rsidRDefault="004D1C87" w:rsidP="009A15A8">
      <w:pPr>
        <w:pStyle w:val="Prrafodelista"/>
        <w:numPr>
          <w:ilvl w:val="0"/>
          <w:numId w:val="27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50038B">
        <w:rPr>
          <w:rFonts w:ascii="Arial" w:hAnsi="Arial" w:cs="Arial"/>
          <w:caps w:val="0"/>
          <w:sz w:val="20"/>
          <w:szCs w:val="20"/>
          <w:lang w:val="es-MX" w:eastAsia="es-MX"/>
        </w:rPr>
        <w:t>Presentar el título de licenciatura idónea a juicio de la Comisión de Posgrado en Ingeniería Química.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0F2D45" w:rsidRDefault="004D1C87" w:rsidP="009A15A8">
      <w:pPr>
        <w:pStyle w:val="Prrafodelista"/>
        <w:numPr>
          <w:ilvl w:val="0"/>
          <w:numId w:val="2"/>
        </w:numPr>
        <w:tabs>
          <w:tab w:val="clear" w:pos="432"/>
        </w:tabs>
        <w:adjustRightInd w:val="0"/>
        <w:ind w:left="426" w:hanging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0F2D45">
        <w:rPr>
          <w:rFonts w:ascii="Arial" w:hAnsi="Arial" w:cs="Arial"/>
          <w:b/>
          <w:caps w:val="0"/>
          <w:sz w:val="20"/>
          <w:szCs w:val="20"/>
          <w:lang w:val="es-MX" w:eastAsia="es-MX"/>
        </w:rPr>
        <w:t>MODALIDADES DE OPERACIÓN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XI.1. PLANTA DOCENTE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Los profesores que pertenecen al Programa de Posgrado en Ingeniería Química se clasifican en profesores del núcleo y planta académica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complementaria.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XI.1.1. </w:t>
      </w:r>
      <w:r w:rsidR="0050038B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PROFESORES DE NÚCLEO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56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Los profesores del núcleo son responsables de garantizar la calidad e identidad del mismo. Todos ellos deben ser profesores de tiempo completo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por tiempo indeterminado con el grado de doctor o equivalente, miembros del </w:t>
      </w:r>
      <w:r w:rsidR="00713E14" w:rsidRPr="004D1C87">
        <w:rPr>
          <w:rFonts w:ascii="Arial" w:hAnsi="Arial" w:cs="Arial"/>
          <w:caps w:val="0"/>
          <w:sz w:val="20"/>
          <w:szCs w:val="20"/>
          <w:lang w:val="es-MX" w:eastAsia="es-MX"/>
        </w:rPr>
        <w:t>Área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de Ingeniería Química (del Departamento de Ingeniería de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Procesos e Hidráulica de la División de Ciencias Básicas e Ingeniería de la Unidad Iztapalapa) y cultivar activamente alguna línea de investigación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afín. El núcleo deberá estar integrado por al menos ocho profesores.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XI.1.2. </w:t>
      </w:r>
      <w:r w:rsidR="0050038B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PLANTA ACADÉMICA COMPLEMENTARIA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56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La planta académica complementaria se compone de especialistas en disciplinas afines al programa, cuya formación complementa a la de los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profesores del núcleo. Estos profesores podrán encargarse de impartir UEA específicas o de dirigir tesis. Será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quien determinará cuáles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profesores podrán ser considerados en la planta académica complementaria.</w:t>
      </w: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lastRenderedPageBreak/>
        <w:t>XI.2. ADMINISTRACIÓN DEL POSGRADO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El Posgrado será administrado por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y por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 Cada Comisión será presidida por el Coordinador correspondiente.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XI.2.1. </w:t>
      </w:r>
      <w:r w:rsidR="0050038B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COMISIÓN DE POSGRADO EN INGENIERÍA QUÍMICA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0"/>
        </w:numPr>
        <w:tabs>
          <w:tab w:val="clear" w:pos="432"/>
        </w:tabs>
        <w:adjustRightInd w:val="0"/>
        <w:ind w:left="1985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Integración: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Se integra por el coordinador del Posgrado en Ingeniería Química y por cuatro profesores del núcleo. Mismos que serán electos por los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profesores del núcleo de acuerdo con los lineamientos del Consejo Divisional.</w:t>
      </w:r>
    </w:p>
    <w:p w:rsidR="004D1C87" w:rsidRPr="004D1C87" w:rsidRDefault="004D1C87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0"/>
        </w:numPr>
        <w:tabs>
          <w:tab w:val="clear" w:pos="432"/>
        </w:tabs>
        <w:adjustRightInd w:val="0"/>
        <w:ind w:left="1985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Funciones:</w:t>
      </w:r>
    </w:p>
    <w:p w:rsidR="00353C7E" w:rsidRDefault="00353C7E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Realizar el proceso de admisión al Posgrado en Ingeniería Química.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Coadyuvar en la planeación, seguimiento, operación y evaluación del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posgrado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Asignar a cada alumno un asesor de investigación doctoral en el Nivel I.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Proponer a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el asesor de investigación doctoral para cada alumno.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Asignar un asesor de la idónea comunicación de resultados de maestría a los alumnos que decidan obtener este grado.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Asignar el jurado de acuerdo a los lineamientos del Consejo Divisional para la sustentación y aprobación del examen de grado de maestría.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Realizar las actividades estipuladas en los lineamientos del Posgrado Divisional, correspondientes al examen predoctoral y a la disertación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pública de doctorado.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Proponer las adecuaciones y modificaciones al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posgrado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Proponer la planta académica complementaria.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Coadyuvar al Coordinador en la apertura y autorización de las UEA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Coadyuvar con el Coordinador de Posgrado en Ingeniería Química.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Coadyuvar a la realización de actividades de fomento y difusión del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posgrado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Coadyuvar con el Director de la división en la administración de los recursos financieros asociados al sistema, de acuerdo a las propuestas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emitidas por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0"/>
        </w:numPr>
        <w:tabs>
          <w:tab w:val="clear" w:pos="432"/>
        </w:tabs>
        <w:adjustRightInd w:val="0"/>
        <w:ind w:left="1985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Operación: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La Comisión deberá reunirse al menos una vez por trimestre y será convocada y presidida por el Coordinador del Posgrado en Ingeniería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Química.</w:t>
      </w:r>
    </w:p>
    <w:p w:rsidR="004D1C87" w:rsidRPr="004D1C87" w:rsidRDefault="004D1C87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XI.2.2. </w:t>
      </w:r>
      <w:r w:rsidR="0050038B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COMISIÓN DIVISIONAL DE POSGRADO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1"/>
        </w:numPr>
        <w:tabs>
          <w:tab w:val="clear" w:pos="432"/>
        </w:tabs>
        <w:adjustRightInd w:val="0"/>
        <w:ind w:left="1985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Integración: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lastRenderedPageBreak/>
        <w:t xml:space="preserve">Esta comisión estará formada por el Coordinador Divisional de Posgrado, quien la presidirá y los coordinadores de cada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plan</w:t>
      </w:r>
      <w:r w:rsidR="00A93775"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de posgrado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que esté integrado al Sistema de Posgrado Divisional (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SPD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).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1"/>
        </w:numPr>
        <w:tabs>
          <w:tab w:val="clear" w:pos="432"/>
        </w:tabs>
        <w:adjustRightInd w:val="0"/>
        <w:ind w:left="1985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Funciones: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Proponer lineamientos y procedimientos que garanticen que el nivel académico de los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plan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es</w:t>
      </w:r>
      <w:r w:rsidR="00A93775"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de posgrado de la División se mantenga y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fortalezca.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Proponer lineamientos y procedimientos que favorezcan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interdisciplina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Proponer lineamientos que definan los requisitos académicos de ingreso a los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plan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es</w:t>
      </w:r>
      <w:r w:rsidR="00A93775"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de posgrado de la División.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Autorizar la presentación de los exámenes predoctorales y designar los jurados correspondientes.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Aprobar, a propuesta de la Comisión del Posgrado (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), al asesor y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coasesor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, en su caso, de tesis de doctorado quien deberá tener el grado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de Doctor o su equivalente y ser un investigador activo en el campo del proyecto de tesis, ello de acuerdo con los lineamientos de cada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posgrado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Para proceder a la designación del jurado de tesis doctoral se pondrá atención especial a que el alumno cumpla con el requisito del número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mínimo de UEA de investigación que se requiere dentro del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SPD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Designar al jurado para la sustentación de la disertación pública de la tesis doctoral y autorizar su presentación.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Asesorar al Consejo Divisional en la aplicación de los artículos 46 y 49 del Reglamento de Estudios Superiores, respecto a la reincorporación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de los alumnos al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posgrado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Asesorar al Consejo Divisional acerca de la evaluación, vigencia y apertura de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plan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es</w:t>
      </w:r>
      <w:r w:rsidR="00A93775"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dentro del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SPD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, para ello será necesario que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realice los informes concernientes a estos aspectos del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SPD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y </w:t>
      </w:r>
      <w:proofErr w:type="gram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los presente</w:t>
      </w:r>
      <w:proofErr w:type="gram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al Consejo Divisional.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Coadyuvar con el Director de la División en el seguimiento y evaluación de cada uno de los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plan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es</w:t>
      </w:r>
      <w:r w:rsidR="00A93775"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de posgrado del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SPD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</w:t>
      </w:r>
    </w:p>
    <w:p w:rsidR="004D1C87" w:rsidRPr="004D1C87" w:rsidRDefault="004D1C87" w:rsidP="0050038B">
      <w:pPr>
        <w:tabs>
          <w:tab w:val="clear" w:pos="432"/>
        </w:tabs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Coadyuvar con el Director de la División en la administración de los recursos financieros asociados al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SPD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</w:t>
      </w:r>
    </w:p>
    <w:p w:rsidR="004D1C87" w:rsidRPr="004D1C87" w:rsidRDefault="004D1C87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1"/>
        </w:numPr>
        <w:tabs>
          <w:tab w:val="clear" w:pos="432"/>
        </w:tabs>
        <w:adjustRightInd w:val="0"/>
        <w:ind w:left="1985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Operación: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98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La Comisión deberá reunirse al menos una vez por trimestre y será convocada y presidida por el Coordinador Divisional del Posgrado.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XI.3. ADMISIÓN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La admisión del alumno será decidida por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de acuerdo a los requisitos que estipule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y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 Para analizar la procedencia de una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solicitud de ingreso al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posgrado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, se tomará en consideración el desempeño del aspirante durante las etapas previas de su formación académica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(título y/o grado obtenido, certificado de calificaciones, cartas de recomendación, dominio del idioma español, entre otros). Cada caso se analizará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de acuerdo a las siguientes modalidades de ingreso: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2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Todos los aspirantes que soliciten su ingreso al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posgrado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, serán evaluados mediante un examen de admisión, que consistirá de una prueba de</w:t>
      </w:r>
      <w:r w:rsidR="00713E14"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conocimientos en temas generales de matemáticas y de Ingeniería Química (termodinámica, reactores químicos y fenómenos de transporte).</w:t>
      </w:r>
    </w:p>
    <w:p w:rsidR="004D1C87" w:rsidRPr="00F152CC" w:rsidRDefault="004D1C87" w:rsidP="009A15A8">
      <w:pPr>
        <w:pStyle w:val="Prrafodelista"/>
        <w:numPr>
          <w:ilvl w:val="0"/>
          <w:numId w:val="22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lastRenderedPageBreak/>
        <w:t xml:space="preserve">Los aspirantes que aprueben satisfactoriamente el examen de admisión y que a juicio de la Comisión sean aptos para ingresar al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posgrado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,</w:t>
      </w:r>
      <w:r w:rsidR="00713E14"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podrán continuar con sus trámites de inscripción como alumnos de posgrado en el Nivel I. En el caso que sean alumnos que desean obtener el</w:t>
      </w:r>
      <w:r w:rsidR="00713E14"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grado de maestría podrán inscribirse a las UEA que establece este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posgrado</w:t>
      </w:r>
      <w:r w:rsidR="00A93775"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para el primer trimestre.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2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Los aspirantes alumnos que hayan egresado del Nivel I del Posgrado en Ingeniería Química de la División de Ciencias Básicas e Ingeniería y</w:t>
      </w:r>
      <w:r w:rsidR="00713E14"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que hayan obtenido el grado de maestría, podrán ingresar al Nivel II siempre y cuando aprueben el examen predoctoral. Para ello la </w:t>
      </w:r>
      <w:proofErr w:type="spellStart"/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les</w:t>
      </w:r>
      <w:r w:rsidR="00713E14"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recomendará que trabajen en su propuesta doctoral un año antes de la presentación del examen predoctoral. Si la </w:t>
      </w:r>
      <w:proofErr w:type="spellStart"/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lo considera</w:t>
      </w:r>
      <w:r w:rsidR="00713E14"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conveniente, y tomando en cuenta la experiencia en investigación que tenga el alumno en la línea de su proyecto doctoral, podrán acreditársele</w:t>
      </w:r>
      <w:r w:rsidR="00713E14"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las UEA de Investigación Doctoral I y II. En ningún caso, se acreditará la UEA de Investigación Doctoral III.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2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Aquellos aspirantes que hayan obtenido su maestría en un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plan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de Posgrado distinto al que ofrece la División de Ciencias Básicas e</w:t>
      </w:r>
      <w:r w:rsidR="00713E14"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Ingeniería de la Unidad Iztapalapa, podrán ingresar a este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plan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de Posgrado sujetándose a los lineamientos que marca el Reglamento de</w:t>
      </w:r>
      <w:r w:rsidR="00713E14"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Revalidación, Establecimiento de Equivalencias y Acreditación de Estudios de la UAM. En ningún caso se podrá hacer equivalente, acreditarse</w:t>
      </w:r>
      <w:r w:rsidR="00713E14" w:rsidRPr="00F152CC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o revalidarse la UEA de Investigación Doctoral III.</w:t>
      </w:r>
    </w:p>
    <w:p w:rsidR="00B15960" w:rsidRDefault="00B15960" w:rsidP="008E5386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XI.4. SOBRE LA RESPONSABILIDAD EN LA ORIENTACIÓN DE LAS UEA A TOMAR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coordinador del Posgrado en Ingeniería Química será el responsable de orientar a los alumnos sobre a qué UEA a que deban inscribirse, de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conformidad con lo señalado en los Lineamientos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articulares del Posgrado en Ingeniería Química. Esta responsabilidad será asumida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posteriormente por el asesor de tesis que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designe a cada alumno.</w:t>
      </w:r>
    </w:p>
    <w:p w:rsidR="004D1C87" w:rsidRPr="004D1C87" w:rsidRDefault="004D1C87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XI.5. ASESORES DE INVESTIGACIÓN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XI.5.1 ASESOR DE MAESTRÍA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418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Aquellos alumnos que estén interesados en obtener el grado de Maestro en Ciencias deberán solicitar por escrito a la Comisión del Posgrado en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Ingeniería Química la asignación de un asesor de la idónea comunicación de resultados antes de cursar las UEA de Proyecto de Investigación. El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asesor propuesto deberá pertenecer al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plan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del Posgrado en Ingeniería Química.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418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Una vez que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apruebe la designación de un asesor, el alumno no podrá cambiar de asesor de tesis sin el consentimiento específico de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dicha Comisión. Es responsabilidad del asesor guiar al alumno durante su investigación hasta la culminación de su idónea comunicación de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resultados y la sustentación y aprobación del examen de grado.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851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XI.5.2 ASESOR DE DOCTORADO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418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Aquellos alumnos que estén interesados en obtener el grado de Doctor en Ciencias deberán solicitar por escrito a la Comisión de Posgrado en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Ingeniería Química la asignación de un asesor de tesis antes de cursar las UEA de Investigación Doctoral en el nivel I. El asesor propuesto deberá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pertenecer al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plan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del Posgrado en Ingeniería Química.</w:t>
      </w:r>
    </w:p>
    <w:p w:rsidR="004D1C87" w:rsidRPr="004D1C87" w:rsidRDefault="004D1C87" w:rsidP="0050038B">
      <w:pPr>
        <w:tabs>
          <w:tab w:val="clear" w:pos="432"/>
        </w:tabs>
        <w:adjustRightInd w:val="0"/>
        <w:ind w:left="1418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lastRenderedPageBreak/>
        <w:t xml:space="preserve">Al aprobar el examen predoctoral,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ratificará o no al alumno el asesor de tesis doctoral asignado previamente por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 El asesor deberá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ser investigador activo en el campo en el que el alumno desarrollará su tesis doctoral.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418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Una vez que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ratifique la designación de un asesor, el alumno no podrá cambiar de asesor de tesis sin el consentimiento específico de dicha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Comisión. Es responsabilidad del asesor guiar al alumno durante su investigación hasta la culminación de su tesis y la sustentación y aprobación de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la disertación pública de la misma.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XI.6 EXAMEN DE GRADO DE MAESTRO EN CIENCIAS (INGENIERÍA QUÍMICA)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3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Solicitud de examen: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El alumno presentará su solicitud a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junto con la idónea comunicación de resultados en la forma de una tesis de maestría escrita. La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decidirá si esta solicitud procede o no procede. En el caso positivo,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nombrará el jurado de examen de acuerdo a lo estipulado en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rubro V.2</w:t>
      </w:r>
    </w:p>
    <w:p w:rsidR="00B15960" w:rsidRDefault="00B15960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3"/>
        </w:numPr>
        <w:tabs>
          <w:tab w:val="clear" w:pos="432"/>
        </w:tabs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Idónea comunicación de resultados:</w:t>
      </w:r>
    </w:p>
    <w:p w:rsidR="004D1C87" w:rsidRPr="004D1C87" w:rsidRDefault="004D1C87" w:rsidP="0050038B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candidato presentará una idónea comunicación de resultados en la forma de una tesis escrita que incluya una presentación y justificación de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objetivos, una revisión bibliográfica, la metodología utilizada, los resultados obtenidos, una discusión crítica y un planteamiento de conclusiones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y perspectivas. Cada sinodal del jurado evaluará la tesis y deberá comunicar por escrito el resultado a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 El candidato podrá presentar el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examen de grado hasta que todas las evaluaciones sean aprobatorias.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3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Examen de Grado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candidato deberá presentar un examen de grado en relación a su idónea comunicación de resultados ante el jurado y la comunidad.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Después de un interrogatorio abierto, el jurado deliberará en privado y acto seguido, le comunicará al candidato el resultado del examen que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será: Aprobado o No Aprobado. El candidato tendrá dos oportunidades para aprobar el examen de grado.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3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Integración del jurado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jurado estará conformado por tres investigadores activos en el campo y con el grado de doctor o su equivalente. De ellos, uno deberá ser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externo a la UAM.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5005CB" w:rsidRDefault="005005CB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5005CB" w:rsidRDefault="005005CB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5005CB" w:rsidRDefault="005005CB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5005CB" w:rsidRDefault="005005CB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5005CB" w:rsidRDefault="005005CB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lastRenderedPageBreak/>
        <w:t>XI.7 EXAMEN PREDOCTORAL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4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Solicitud de examen: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El alumno presentará su solicitud a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junto con el proyecto de investigación doctoral.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decidirá, tomando en cuenta el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desempeño académico del alumno y la calidad del proyecto de investigación doctoral, si esta solicitud procede o no procede. En el caso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positivo, la enviará a consideración de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la historia académica del alumno, el proyecto de investigación doctoral, el nombre del asesor o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asesores, y una propuesta de jurado para el examen.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ratifica o rectifica la propuesta y supervisa, a través del Coordinador de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Posgrado en Ingeniería Química, la realización del examen predoctoral.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4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Proyecto doctoral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proyecto de investigación doctoral escrito debe incluir una presentación y justificación de objetivos, una revisión de antecedentes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bibliográficos, los recursos disponibles, resultados preliminares y un plan de trabajo detallado.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4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Modalidades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examen predoctoral se desarrollará alrededor de la defensa oral del proyecto de investigación doctoral ante un jurado formado por tres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especialistas en el campo respectivo, uno de ellos externo a la UAM. El alumno tendrá únicamente dos oportunidades para aprobarlo.</w:t>
      </w:r>
    </w:p>
    <w:p w:rsidR="004D1C87" w:rsidRPr="004D1C87" w:rsidRDefault="004D1C87" w:rsidP="004D1C87">
      <w:pPr>
        <w:tabs>
          <w:tab w:val="clear" w:pos="432"/>
        </w:tabs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521939" w:rsidRDefault="004D1C87" w:rsidP="008E5386">
      <w:pPr>
        <w:tabs>
          <w:tab w:val="clear" w:pos="432"/>
        </w:tabs>
        <w:adjustRightInd w:val="0"/>
        <w:ind w:left="426"/>
        <w:jc w:val="both"/>
        <w:rPr>
          <w:rFonts w:ascii="Arial" w:hAnsi="Arial" w:cs="Arial"/>
          <w:b/>
          <w:caps w:val="0"/>
          <w:sz w:val="20"/>
          <w:szCs w:val="20"/>
          <w:lang w:val="es-MX" w:eastAsia="es-MX"/>
        </w:rPr>
      </w:pP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XI.8 </w:t>
      </w:r>
      <w:r w:rsidR="00713E14"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>DISERTACIÓN</w:t>
      </w:r>
      <w:r w:rsidRPr="00521939">
        <w:rPr>
          <w:rFonts w:ascii="Arial" w:hAnsi="Arial" w:cs="Arial"/>
          <w:b/>
          <w:caps w:val="0"/>
          <w:sz w:val="20"/>
          <w:szCs w:val="20"/>
          <w:lang w:val="es-MX" w:eastAsia="es-MX"/>
        </w:rPr>
        <w:t xml:space="preserve"> PÚBLICA PARA OBTENER EL GRADO DE DOCTOR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5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Solicitud para la disertación pública: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El alumno presentará su solicitud a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.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turnará el caso a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CPIQ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para que emita su opinión y proponga el jurado para la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disertación pública.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CPD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ratifica o rectifica la propuesta, nombrando el jurado de acuerdo a lo estipulado en el rubro V.5, y supervisa a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través del Coordinador de Posgrado en </w:t>
      </w:r>
      <w:r w:rsidR="00A93775">
        <w:rPr>
          <w:rFonts w:ascii="Arial" w:hAnsi="Arial" w:cs="Arial"/>
          <w:caps w:val="0"/>
          <w:sz w:val="20"/>
          <w:szCs w:val="20"/>
          <w:lang w:val="es-MX" w:eastAsia="es-MX"/>
        </w:rPr>
        <w:t>I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ngeniería Química, la realización de la disertación pública.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5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Tesis doctoral: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candidato presentará una tesis doctoral basada en una investigación original de alta calidad que incluya una presentación y justificación de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objetivos, una revisión bibliográfica, la metodología utilizada, los resultados obtenidos, una discusión crítica y un planteamiento de conclusiones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y perspectivas. La tesis doctoral deberá ir acompañada de al menos un artículo de investigación relacionado con la misma, publicado en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alguna revista del índice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JCR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(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Journal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Citation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Reports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) o su equivalente. Cada sinodal del jurado evaluará la tesis y deberá comunicar por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escrito el resultado a la </w:t>
      </w:r>
      <w:proofErr w:type="spellStart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CDP</w:t>
      </w:r>
      <w:proofErr w:type="spellEnd"/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. El candidato podrá presentar la disertación pública de su tesis hasta que todas las evaluaciones sean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aprobatorias.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5005CB" w:rsidRDefault="005005CB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5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lastRenderedPageBreak/>
        <w:t>Disertación Pública: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candidato deberá presentar una disertación pública de su trabajo de tesis ante el jurado y la comunidad. Después de un interrogatorio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abierto, el jurado deliberará en privado y acto seguido, le comunicará al candidato el resultado de su disertación pública que será: Aprobado o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No Aprobado. El candidato tendrá dos oportunidades para aprobar la disertación pública.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F152CC" w:rsidRDefault="004D1C87" w:rsidP="009A15A8">
      <w:pPr>
        <w:pStyle w:val="Prrafodelista"/>
        <w:numPr>
          <w:ilvl w:val="0"/>
          <w:numId w:val="25"/>
        </w:numPr>
        <w:tabs>
          <w:tab w:val="clear" w:pos="432"/>
        </w:tabs>
        <w:adjustRightInd w:val="0"/>
        <w:ind w:left="1276" w:hanging="425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F152CC">
        <w:rPr>
          <w:rFonts w:ascii="Arial" w:hAnsi="Arial" w:cs="Arial"/>
          <w:caps w:val="0"/>
          <w:sz w:val="20"/>
          <w:szCs w:val="20"/>
          <w:lang w:val="es-MX" w:eastAsia="es-MX"/>
        </w:rPr>
        <w:t>Integración del jurado:</w:t>
      </w:r>
    </w:p>
    <w:p w:rsidR="00B15960" w:rsidRDefault="00B15960" w:rsidP="004D1C87">
      <w:pPr>
        <w:tabs>
          <w:tab w:val="clear" w:pos="432"/>
        </w:tabs>
        <w:adjustRightInd w:val="0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</w:p>
    <w:p w:rsidR="004D1C87" w:rsidRPr="004D1C87" w:rsidRDefault="004D1C87" w:rsidP="0050038B">
      <w:pPr>
        <w:tabs>
          <w:tab w:val="clear" w:pos="432"/>
        </w:tabs>
        <w:adjustRightInd w:val="0"/>
        <w:ind w:left="1276"/>
        <w:jc w:val="both"/>
        <w:rPr>
          <w:rFonts w:ascii="Arial" w:hAnsi="Arial" w:cs="Arial"/>
          <w:caps w:val="0"/>
          <w:sz w:val="20"/>
          <w:szCs w:val="20"/>
          <w:lang w:val="es-MX" w:eastAsia="es-MX"/>
        </w:rPr>
      </w:pP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El jurado estará conformado por cinco investigadores en el campo y con el grado de doctor o su equivalente. De ellos, dos deberán ser</w:t>
      </w:r>
      <w:r w:rsidR="00713E14">
        <w:rPr>
          <w:rFonts w:ascii="Arial" w:hAnsi="Arial" w:cs="Arial"/>
          <w:caps w:val="0"/>
          <w:sz w:val="20"/>
          <w:szCs w:val="20"/>
          <w:lang w:val="es-MX" w:eastAsia="es-MX"/>
        </w:rPr>
        <w:t xml:space="preserve"> </w:t>
      </w:r>
      <w:r w:rsidRPr="004D1C87">
        <w:rPr>
          <w:rFonts w:ascii="Arial" w:hAnsi="Arial" w:cs="Arial"/>
          <w:caps w:val="0"/>
          <w:sz w:val="20"/>
          <w:szCs w:val="20"/>
          <w:lang w:val="es-MX" w:eastAsia="es-MX"/>
        </w:rPr>
        <w:t>externos de la UAM.</w:t>
      </w:r>
    </w:p>
    <w:sectPr w:rsidR="004D1C87" w:rsidRPr="004D1C87" w:rsidSect="00B67D62">
      <w:footerReference w:type="default" r:id="rId9"/>
      <w:headerReference w:type="first" r:id="rId10"/>
      <w:pgSz w:w="15842" w:h="12242" w:orient="landscape" w:code="1"/>
      <w:pgMar w:top="1021" w:right="1151" w:bottom="2268" w:left="1151" w:header="425" w:footer="43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28" w:rsidRDefault="00EA3C28">
      <w:r>
        <w:separator/>
      </w:r>
    </w:p>
  </w:endnote>
  <w:endnote w:type="continuationSeparator" w:id="0">
    <w:p w:rsidR="00EA3C28" w:rsidRDefault="00EA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DE" w:rsidRPr="00981F45" w:rsidRDefault="00701CDE">
    <w:pPr>
      <w:jc w:val="center"/>
      <w:rPr>
        <w:rFonts w:ascii="Arial" w:hAnsi="Arial" w:cs="Arial"/>
        <w:b/>
        <w:bCs/>
        <w:sz w:val="20"/>
        <w:szCs w:val="20"/>
      </w:rPr>
    </w:pPr>
    <w:r w:rsidRPr="00981F45">
      <w:rPr>
        <w:rFonts w:ascii="Arial" w:hAnsi="Arial" w:cs="Arial"/>
        <w:b/>
        <w:bCs/>
        <w:sz w:val="20"/>
        <w:szCs w:val="20"/>
      </w:rPr>
      <w:t xml:space="preserve">- </w:t>
    </w:r>
    <w:r w:rsidRPr="00981F45">
      <w:rPr>
        <w:rFonts w:ascii="Arial" w:hAnsi="Arial" w:cs="Arial"/>
        <w:b/>
        <w:bCs/>
        <w:sz w:val="20"/>
        <w:szCs w:val="20"/>
      </w:rPr>
      <w:fldChar w:fldCharType="begin"/>
    </w:r>
    <w:r w:rsidRPr="00981F45">
      <w:rPr>
        <w:rFonts w:ascii="Arial" w:hAnsi="Arial" w:cs="Arial"/>
        <w:b/>
        <w:bCs/>
        <w:sz w:val="20"/>
        <w:szCs w:val="20"/>
      </w:rPr>
      <w:instrText xml:space="preserve"> PAGE </w:instrText>
    </w:r>
    <w:r w:rsidRPr="00981F45">
      <w:rPr>
        <w:rFonts w:ascii="Arial" w:hAnsi="Arial" w:cs="Arial"/>
        <w:b/>
        <w:bCs/>
        <w:sz w:val="20"/>
        <w:szCs w:val="20"/>
      </w:rPr>
      <w:fldChar w:fldCharType="separate"/>
    </w:r>
    <w:r w:rsidR="00FC04C4">
      <w:rPr>
        <w:rFonts w:ascii="Arial" w:hAnsi="Arial" w:cs="Arial"/>
        <w:b/>
        <w:bCs/>
        <w:noProof/>
        <w:sz w:val="20"/>
        <w:szCs w:val="20"/>
      </w:rPr>
      <w:t>4</w:t>
    </w:r>
    <w:r w:rsidRPr="00981F45">
      <w:rPr>
        <w:rFonts w:ascii="Arial" w:hAnsi="Arial" w:cs="Arial"/>
        <w:b/>
        <w:bCs/>
        <w:sz w:val="20"/>
        <w:szCs w:val="20"/>
      </w:rPr>
      <w:fldChar w:fldCharType="end"/>
    </w:r>
    <w:r w:rsidRPr="00981F45">
      <w:rPr>
        <w:rFonts w:ascii="Arial" w:hAnsi="Arial" w:cs="Arial"/>
        <w:b/>
        <w:bCs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28" w:rsidRDefault="00EA3C28">
      <w:r>
        <w:separator/>
      </w:r>
    </w:p>
  </w:footnote>
  <w:footnote w:type="continuationSeparator" w:id="0">
    <w:p w:rsidR="00EA3C28" w:rsidRDefault="00EA3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DE" w:rsidRDefault="00701CDE">
    <w:pPr>
      <w:pStyle w:val="Encabezado"/>
    </w:pPr>
    <w:r>
      <w:rPr>
        <w:rFonts w:ascii="Zurich BT" w:hAnsi="Zurich BT" w:cs="Zurich BT"/>
        <w:noProof/>
        <w:lang w:val="es-MX" w:eastAsia="es-MX"/>
      </w:rPr>
      <w:drawing>
        <wp:inline distT="0" distB="0" distL="0" distR="0" wp14:anchorId="1B9F04F5" wp14:editId="3E8DF5DC">
          <wp:extent cx="1028700" cy="714375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A67"/>
    <w:multiLevelType w:val="hybridMultilevel"/>
    <w:tmpl w:val="F84AF710"/>
    <w:lvl w:ilvl="0" w:tplc="E87807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26AF"/>
    <w:multiLevelType w:val="hybridMultilevel"/>
    <w:tmpl w:val="0B4CB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D7FD4"/>
    <w:multiLevelType w:val="hybridMultilevel"/>
    <w:tmpl w:val="BA20E67A"/>
    <w:lvl w:ilvl="0" w:tplc="DD64FC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4AF4"/>
    <w:multiLevelType w:val="hybridMultilevel"/>
    <w:tmpl w:val="1E68E4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6468E"/>
    <w:multiLevelType w:val="hybridMultilevel"/>
    <w:tmpl w:val="417A3C96"/>
    <w:lvl w:ilvl="0" w:tplc="41DAB9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3770B"/>
    <w:multiLevelType w:val="hybridMultilevel"/>
    <w:tmpl w:val="A552BB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126A"/>
    <w:multiLevelType w:val="hybridMultilevel"/>
    <w:tmpl w:val="D44626A4"/>
    <w:lvl w:ilvl="0" w:tplc="C07028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65CAB"/>
    <w:multiLevelType w:val="hybridMultilevel"/>
    <w:tmpl w:val="BDB42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5673"/>
    <w:multiLevelType w:val="hybridMultilevel"/>
    <w:tmpl w:val="C00AB57E"/>
    <w:lvl w:ilvl="0" w:tplc="E86C3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F3F9B"/>
    <w:multiLevelType w:val="hybridMultilevel"/>
    <w:tmpl w:val="09AAFEEA"/>
    <w:lvl w:ilvl="0" w:tplc="EBB4FA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54B6D"/>
    <w:multiLevelType w:val="hybridMultilevel"/>
    <w:tmpl w:val="DD0CD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3FAA"/>
    <w:multiLevelType w:val="hybridMultilevel"/>
    <w:tmpl w:val="80CCA9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43F33"/>
    <w:multiLevelType w:val="hybridMultilevel"/>
    <w:tmpl w:val="8DE06C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54443"/>
    <w:multiLevelType w:val="hybridMultilevel"/>
    <w:tmpl w:val="A888E16C"/>
    <w:lvl w:ilvl="0" w:tplc="5A5862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704B3"/>
    <w:multiLevelType w:val="hybridMultilevel"/>
    <w:tmpl w:val="4808D2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B299D"/>
    <w:multiLevelType w:val="hybridMultilevel"/>
    <w:tmpl w:val="59487982"/>
    <w:lvl w:ilvl="0" w:tplc="0E7C16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60FFF"/>
    <w:multiLevelType w:val="hybridMultilevel"/>
    <w:tmpl w:val="87E496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B40B3"/>
    <w:multiLevelType w:val="hybridMultilevel"/>
    <w:tmpl w:val="E5521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B449A"/>
    <w:multiLevelType w:val="hybridMultilevel"/>
    <w:tmpl w:val="933C04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248A4"/>
    <w:multiLevelType w:val="hybridMultilevel"/>
    <w:tmpl w:val="586811AA"/>
    <w:lvl w:ilvl="0" w:tplc="56B4B0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360E2"/>
    <w:multiLevelType w:val="hybridMultilevel"/>
    <w:tmpl w:val="10C81A32"/>
    <w:lvl w:ilvl="0" w:tplc="DEA273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96FE1"/>
    <w:multiLevelType w:val="hybridMultilevel"/>
    <w:tmpl w:val="02B8B2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17E1C"/>
    <w:multiLevelType w:val="hybridMultilevel"/>
    <w:tmpl w:val="5748C9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90229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080"/>
        </w:tabs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6564070F"/>
    <w:multiLevelType w:val="hybridMultilevel"/>
    <w:tmpl w:val="598CCA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16A81"/>
    <w:multiLevelType w:val="hybridMultilevel"/>
    <w:tmpl w:val="E9F4D866"/>
    <w:lvl w:ilvl="0" w:tplc="C44AF2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639B6"/>
    <w:multiLevelType w:val="hybridMultilevel"/>
    <w:tmpl w:val="849829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7"/>
  </w:num>
  <w:num w:numId="4">
    <w:abstractNumId w:val="1"/>
  </w:num>
  <w:num w:numId="5">
    <w:abstractNumId w:val="16"/>
  </w:num>
  <w:num w:numId="6">
    <w:abstractNumId w:val="18"/>
  </w:num>
  <w:num w:numId="7">
    <w:abstractNumId w:val="13"/>
  </w:num>
  <w:num w:numId="8">
    <w:abstractNumId w:val="14"/>
  </w:num>
  <w:num w:numId="9">
    <w:abstractNumId w:val="24"/>
  </w:num>
  <w:num w:numId="10">
    <w:abstractNumId w:val="12"/>
  </w:num>
  <w:num w:numId="11">
    <w:abstractNumId w:val="11"/>
  </w:num>
  <w:num w:numId="12">
    <w:abstractNumId w:val="15"/>
  </w:num>
  <w:num w:numId="13">
    <w:abstractNumId w:val="22"/>
  </w:num>
  <w:num w:numId="14">
    <w:abstractNumId w:val="6"/>
  </w:num>
  <w:num w:numId="15">
    <w:abstractNumId w:val="5"/>
  </w:num>
  <w:num w:numId="16">
    <w:abstractNumId w:val="10"/>
  </w:num>
  <w:num w:numId="17">
    <w:abstractNumId w:val="3"/>
  </w:num>
  <w:num w:numId="18">
    <w:abstractNumId w:val="26"/>
  </w:num>
  <w:num w:numId="19">
    <w:abstractNumId w:val="9"/>
  </w:num>
  <w:num w:numId="20">
    <w:abstractNumId w:val="19"/>
  </w:num>
  <w:num w:numId="21">
    <w:abstractNumId w:val="20"/>
  </w:num>
  <w:num w:numId="22">
    <w:abstractNumId w:val="2"/>
  </w:num>
  <w:num w:numId="23">
    <w:abstractNumId w:val="0"/>
  </w:num>
  <w:num w:numId="24">
    <w:abstractNumId w:val="25"/>
  </w:num>
  <w:num w:numId="25">
    <w:abstractNumId w:val="4"/>
  </w:num>
  <w:num w:numId="26">
    <w:abstractNumId w:val="17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defaultTabStop w:val="431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C2"/>
    <w:rsid w:val="0000198D"/>
    <w:rsid w:val="000037B2"/>
    <w:rsid w:val="000050B1"/>
    <w:rsid w:val="00020B60"/>
    <w:rsid w:val="0002301A"/>
    <w:rsid w:val="000266FC"/>
    <w:rsid w:val="00042073"/>
    <w:rsid w:val="00044133"/>
    <w:rsid w:val="000504BC"/>
    <w:rsid w:val="00060551"/>
    <w:rsid w:val="00086D81"/>
    <w:rsid w:val="000925DC"/>
    <w:rsid w:val="00094421"/>
    <w:rsid w:val="000A599F"/>
    <w:rsid w:val="000A66E5"/>
    <w:rsid w:val="000A6C4F"/>
    <w:rsid w:val="000C7AB7"/>
    <w:rsid w:val="000D3F9E"/>
    <w:rsid w:val="000E669A"/>
    <w:rsid w:val="000F2D45"/>
    <w:rsid w:val="000F6DA7"/>
    <w:rsid w:val="001240FB"/>
    <w:rsid w:val="00126742"/>
    <w:rsid w:val="00127603"/>
    <w:rsid w:val="00127662"/>
    <w:rsid w:val="00135F27"/>
    <w:rsid w:val="00136CE4"/>
    <w:rsid w:val="001502BA"/>
    <w:rsid w:val="00153526"/>
    <w:rsid w:val="00187F20"/>
    <w:rsid w:val="001A202E"/>
    <w:rsid w:val="001C0FBD"/>
    <w:rsid w:val="001D0668"/>
    <w:rsid w:val="001D2510"/>
    <w:rsid w:val="001D49C2"/>
    <w:rsid w:val="001E1F79"/>
    <w:rsid w:val="001E24DD"/>
    <w:rsid w:val="001E5B09"/>
    <w:rsid w:val="001F1B3A"/>
    <w:rsid w:val="00202196"/>
    <w:rsid w:val="00212166"/>
    <w:rsid w:val="002313FA"/>
    <w:rsid w:val="0024290E"/>
    <w:rsid w:val="00250E39"/>
    <w:rsid w:val="002560C6"/>
    <w:rsid w:val="00267854"/>
    <w:rsid w:val="00270DEB"/>
    <w:rsid w:val="00283FF1"/>
    <w:rsid w:val="00284A93"/>
    <w:rsid w:val="00287A20"/>
    <w:rsid w:val="00294005"/>
    <w:rsid w:val="002B2730"/>
    <w:rsid w:val="002B5BBA"/>
    <w:rsid w:val="002B5C27"/>
    <w:rsid w:val="002B670D"/>
    <w:rsid w:val="002C4A7A"/>
    <w:rsid w:val="002C4E0F"/>
    <w:rsid w:val="002D6C8C"/>
    <w:rsid w:val="002E62D6"/>
    <w:rsid w:val="002F3884"/>
    <w:rsid w:val="003056CD"/>
    <w:rsid w:val="00312656"/>
    <w:rsid w:val="00314B4B"/>
    <w:rsid w:val="00317D8D"/>
    <w:rsid w:val="0032573E"/>
    <w:rsid w:val="00331692"/>
    <w:rsid w:val="00353C7E"/>
    <w:rsid w:val="0036282F"/>
    <w:rsid w:val="00366F1F"/>
    <w:rsid w:val="00371CA8"/>
    <w:rsid w:val="003910CB"/>
    <w:rsid w:val="00393B53"/>
    <w:rsid w:val="00393BEF"/>
    <w:rsid w:val="0039625E"/>
    <w:rsid w:val="003A203B"/>
    <w:rsid w:val="003A3932"/>
    <w:rsid w:val="003A4412"/>
    <w:rsid w:val="003A5401"/>
    <w:rsid w:val="003A605B"/>
    <w:rsid w:val="003B06AB"/>
    <w:rsid w:val="003B0FA4"/>
    <w:rsid w:val="003C5493"/>
    <w:rsid w:val="003D4677"/>
    <w:rsid w:val="003D6463"/>
    <w:rsid w:val="003E457F"/>
    <w:rsid w:val="003F2ADB"/>
    <w:rsid w:val="003F5104"/>
    <w:rsid w:val="00403649"/>
    <w:rsid w:val="004059F2"/>
    <w:rsid w:val="004116AB"/>
    <w:rsid w:val="004174D4"/>
    <w:rsid w:val="00424B17"/>
    <w:rsid w:val="00427DDA"/>
    <w:rsid w:val="004327E9"/>
    <w:rsid w:val="00440BD4"/>
    <w:rsid w:val="00445C8F"/>
    <w:rsid w:val="00452D28"/>
    <w:rsid w:val="00457ED9"/>
    <w:rsid w:val="0046051D"/>
    <w:rsid w:val="00463EAD"/>
    <w:rsid w:val="00466657"/>
    <w:rsid w:val="00474A33"/>
    <w:rsid w:val="00475D88"/>
    <w:rsid w:val="00482A79"/>
    <w:rsid w:val="00482D81"/>
    <w:rsid w:val="00483ECA"/>
    <w:rsid w:val="00484617"/>
    <w:rsid w:val="00484B56"/>
    <w:rsid w:val="004867C5"/>
    <w:rsid w:val="00492B0D"/>
    <w:rsid w:val="004941EB"/>
    <w:rsid w:val="004A05D0"/>
    <w:rsid w:val="004A55FF"/>
    <w:rsid w:val="004A6C8C"/>
    <w:rsid w:val="004A745C"/>
    <w:rsid w:val="004B06B6"/>
    <w:rsid w:val="004B56F2"/>
    <w:rsid w:val="004C626F"/>
    <w:rsid w:val="004C6430"/>
    <w:rsid w:val="004D143D"/>
    <w:rsid w:val="004D1C87"/>
    <w:rsid w:val="004D478A"/>
    <w:rsid w:val="004D48D3"/>
    <w:rsid w:val="0050038B"/>
    <w:rsid w:val="005005CB"/>
    <w:rsid w:val="005015E9"/>
    <w:rsid w:val="005023F6"/>
    <w:rsid w:val="005027A2"/>
    <w:rsid w:val="005049E9"/>
    <w:rsid w:val="005054A9"/>
    <w:rsid w:val="0050632A"/>
    <w:rsid w:val="0051093A"/>
    <w:rsid w:val="00511F6D"/>
    <w:rsid w:val="00517999"/>
    <w:rsid w:val="00517E59"/>
    <w:rsid w:val="00521939"/>
    <w:rsid w:val="005222C2"/>
    <w:rsid w:val="0052275B"/>
    <w:rsid w:val="005301A8"/>
    <w:rsid w:val="00532BF3"/>
    <w:rsid w:val="005425A1"/>
    <w:rsid w:val="005457E2"/>
    <w:rsid w:val="005801DA"/>
    <w:rsid w:val="005808B1"/>
    <w:rsid w:val="00597A37"/>
    <w:rsid w:val="005A37AE"/>
    <w:rsid w:val="005B205F"/>
    <w:rsid w:val="005D1F37"/>
    <w:rsid w:val="005D3A5E"/>
    <w:rsid w:val="005D47BE"/>
    <w:rsid w:val="005D7155"/>
    <w:rsid w:val="005F151B"/>
    <w:rsid w:val="005F1B6C"/>
    <w:rsid w:val="005F1EA1"/>
    <w:rsid w:val="005F555F"/>
    <w:rsid w:val="005F6623"/>
    <w:rsid w:val="005F7B3F"/>
    <w:rsid w:val="00612C43"/>
    <w:rsid w:val="00614784"/>
    <w:rsid w:val="006220A3"/>
    <w:rsid w:val="00634B81"/>
    <w:rsid w:val="00635D7E"/>
    <w:rsid w:val="00637B24"/>
    <w:rsid w:val="006445F2"/>
    <w:rsid w:val="00674D44"/>
    <w:rsid w:val="00676626"/>
    <w:rsid w:val="0068027F"/>
    <w:rsid w:val="0068159F"/>
    <w:rsid w:val="0068379C"/>
    <w:rsid w:val="006844DD"/>
    <w:rsid w:val="006852C8"/>
    <w:rsid w:val="006962E4"/>
    <w:rsid w:val="006A031B"/>
    <w:rsid w:val="006A4B0B"/>
    <w:rsid w:val="006B5B68"/>
    <w:rsid w:val="006B5CF6"/>
    <w:rsid w:val="006C6B21"/>
    <w:rsid w:val="006C7CC9"/>
    <w:rsid w:val="006D2647"/>
    <w:rsid w:val="006F2D50"/>
    <w:rsid w:val="006F312F"/>
    <w:rsid w:val="006F691A"/>
    <w:rsid w:val="00701CDE"/>
    <w:rsid w:val="0070480C"/>
    <w:rsid w:val="00706192"/>
    <w:rsid w:val="007073D9"/>
    <w:rsid w:val="00712ABB"/>
    <w:rsid w:val="00713E14"/>
    <w:rsid w:val="00726F5D"/>
    <w:rsid w:val="0073374D"/>
    <w:rsid w:val="00734102"/>
    <w:rsid w:val="0074129D"/>
    <w:rsid w:val="0074173C"/>
    <w:rsid w:val="0074199F"/>
    <w:rsid w:val="007469C3"/>
    <w:rsid w:val="007558E2"/>
    <w:rsid w:val="00766E64"/>
    <w:rsid w:val="00770EDC"/>
    <w:rsid w:val="00776BE8"/>
    <w:rsid w:val="007A1FD9"/>
    <w:rsid w:val="007C2D71"/>
    <w:rsid w:val="007C4CA3"/>
    <w:rsid w:val="007D6596"/>
    <w:rsid w:val="007E2790"/>
    <w:rsid w:val="007F5A1A"/>
    <w:rsid w:val="007F5FF8"/>
    <w:rsid w:val="00817124"/>
    <w:rsid w:val="0081725A"/>
    <w:rsid w:val="008179A3"/>
    <w:rsid w:val="00835EEE"/>
    <w:rsid w:val="008410E5"/>
    <w:rsid w:val="0084377F"/>
    <w:rsid w:val="00846589"/>
    <w:rsid w:val="008475DF"/>
    <w:rsid w:val="00850C73"/>
    <w:rsid w:val="00851AD6"/>
    <w:rsid w:val="0085346F"/>
    <w:rsid w:val="00854AA6"/>
    <w:rsid w:val="00863713"/>
    <w:rsid w:val="0088089D"/>
    <w:rsid w:val="00881BC3"/>
    <w:rsid w:val="008873E7"/>
    <w:rsid w:val="00897BB3"/>
    <w:rsid w:val="008B0FE1"/>
    <w:rsid w:val="008B5F88"/>
    <w:rsid w:val="008C41B1"/>
    <w:rsid w:val="008E00F2"/>
    <w:rsid w:val="008E151B"/>
    <w:rsid w:val="008E1BFB"/>
    <w:rsid w:val="008E41A3"/>
    <w:rsid w:val="008E5386"/>
    <w:rsid w:val="008F6A2B"/>
    <w:rsid w:val="009017B7"/>
    <w:rsid w:val="00920123"/>
    <w:rsid w:val="0092567E"/>
    <w:rsid w:val="0092576D"/>
    <w:rsid w:val="009315B2"/>
    <w:rsid w:val="00934D65"/>
    <w:rsid w:val="009704EE"/>
    <w:rsid w:val="00980846"/>
    <w:rsid w:val="00981981"/>
    <w:rsid w:val="00981F45"/>
    <w:rsid w:val="009976B7"/>
    <w:rsid w:val="009A15A8"/>
    <w:rsid w:val="009B12BD"/>
    <w:rsid w:val="009B51CB"/>
    <w:rsid w:val="009B5F83"/>
    <w:rsid w:val="009C09CA"/>
    <w:rsid w:val="009E1719"/>
    <w:rsid w:val="009E5547"/>
    <w:rsid w:val="009F1565"/>
    <w:rsid w:val="00A02138"/>
    <w:rsid w:val="00A02D28"/>
    <w:rsid w:val="00A05E8A"/>
    <w:rsid w:val="00A24C64"/>
    <w:rsid w:val="00A34242"/>
    <w:rsid w:val="00A45102"/>
    <w:rsid w:val="00A72518"/>
    <w:rsid w:val="00A76D99"/>
    <w:rsid w:val="00A83CA0"/>
    <w:rsid w:val="00A93775"/>
    <w:rsid w:val="00A9553F"/>
    <w:rsid w:val="00AB378B"/>
    <w:rsid w:val="00AB5A6C"/>
    <w:rsid w:val="00AB5DDB"/>
    <w:rsid w:val="00AD46CC"/>
    <w:rsid w:val="00AE51DE"/>
    <w:rsid w:val="00AF4605"/>
    <w:rsid w:val="00B002F3"/>
    <w:rsid w:val="00B01A97"/>
    <w:rsid w:val="00B15960"/>
    <w:rsid w:val="00B20A9E"/>
    <w:rsid w:val="00B348E8"/>
    <w:rsid w:val="00B42869"/>
    <w:rsid w:val="00B57AD6"/>
    <w:rsid w:val="00B61F9C"/>
    <w:rsid w:val="00B67D62"/>
    <w:rsid w:val="00B8107A"/>
    <w:rsid w:val="00BC6339"/>
    <w:rsid w:val="00BC68BA"/>
    <w:rsid w:val="00BD0492"/>
    <w:rsid w:val="00BD68AD"/>
    <w:rsid w:val="00BF101C"/>
    <w:rsid w:val="00BF5FB3"/>
    <w:rsid w:val="00BF7B31"/>
    <w:rsid w:val="00C05EBE"/>
    <w:rsid w:val="00C1098B"/>
    <w:rsid w:val="00C26480"/>
    <w:rsid w:val="00C40646"/>
    <w:rsid w:val="00C43098"/>
    <w:rsid w:val="00C4338B"/>
    <w:rsid w:val="00C465DC"/>
    <w:rsid w:val="00C47E0B"/>
    <w:rsid w:val="00C52A8F"/>
    <w:rsid w:val="00C52C69"/>
    <w:rsid w:val="00C53C03"/>
    <w:rsid w:val="00C7065F"/>
    <w:rsid w:val="00C8741D"/>
    <w:rsid w:val="00C87F03"/>
    <w:rsid w:val="00C91D06"/>
    <w:rsid w:val="00C92875"/>
    <w:rsid w:val="00CA318F"/>
    <w:rsid w:val="00CB1469"/>
    <w:rsid w:val="00CB5F15"/>
    <w:rsid w:val="00CB749F"/>
    <w:rsid w:val="00CC0B79"/>
    <w:rsid w:val="00CC325B"/>
    <w:rsid w:val="00CC50F4"/>
    <w:rsid w:val="00CD4EE7"/>
    <w:rsid w:val="00CE6CCB"/>
    <w:rsid w:val="00CF6404"/>
    <w:rsid w:val="00D077E1"/>
    <w:rsid w:val="00D11435"/>
    <w:rsid w:val="00D1162C"/>
    <w:rsid w:val="00D154F9"/>
    <w:rsid w:val="00D26126"/>
    <w:rsid w:val="00D3346C"/>
    <w:rsid w:val="00D361F6"/>
    <w:rsid w:val="00D432B2"/>
    <w:rsid w:val="00D45C1D"/>
    <w:rsid w:val="00D51B3B"/>
    <w:rsid w:val="00D567F5"/>
    <w:rsid w:val="00D574D8"/>
    <w:rsid w:val="00D77780"/>
    <w:rsid w:val="00D82767"/>
    <w:rsid w:val="00D94325"/>
    <w:rsid w:val="00D9676A"/>
    <w:rsid w:val="00DA16E3"/>
    <w:rsid w:val="00DA2043"/>
    <w:rsid w:val="00DA561C"/>
    <w:rsid w:val="00DC3E65"/>
    <w:rsid w:val="00DD488B"/>
    <w:rsid w:val="00DE314D"/>
    <w:rsid w:val="00E07FD0"/>
    <w:rsid w:val="00E101D4"/>
    <w:rsid w:val="00E13C8C"/>
    <w:rsid w:val="00E158FE"/>
    <w:rsid w:val="00E173B5"/>
    <w:rsid w:val="00E21567"/>
    <w:rsid w:val="00E258AC"/>
    <w:rsid w:val="00E26D48"/>
    <w:rsid w:val="00E31B81"/>
    <w:rsid w:val="00E4048D"/>
    <w:rsid w:val="00E45A8A"/>
    <w:rsid w:val="00E54704"/>
    <w:rsid w:val="00E54D32"/>
    <w:rsid w:val="00E573C5"/>
    <w:rsid w:val="00E6678D"/>
    <w:rsid w:val="00E77EB8"/>
    <w:rsid w:val="00E84E52"/>
    <w:rsid w:val="00E86738"/>
    <w:rsid w:val="00E9104C"/>
    <w:rsid w:val="00E92891"/>
    <w:rsid w:val="00E93F4B"/>
    <w:rsid w:val="00EA3C28"/>
    <w:rsid w:val="00EC22E9"/>
    <w:rsid w:val="00ED61D0"/>
    <w:rsid w:val="00EE6DBA"/>
    <w:rsid w:val="00F009DE"/>
    <w:rsid w:val="00F04ED6"/>
    <w:rsid w:val="00F05B05"/>
    <w:rsid w:val="00F06586"/>
    <w:rsid w:val="00F10776"/>
    <w:rsid w:val="00F11A6E"/>
    <w:rsid w:val="00F152CC"/>
    <w:rsid w:val="00F15BBA"/>
    <w:rsid w:val="00F2001F"/>
    <w:rsid w:val="00F25572"/>
    <w:rsid w:val="00F27712"/>
    <w:rsid w:val="00F27B04"/>
    <w:rsid w:val="00F40A8E"/>
    <w:rsid w:val="00F41E94"/>
    <w:rsid w:val="00F43B16"/>
    <w:rsid w:val="00F52A4A"/>
    <w:rsid w:val="00F54F94"/>
    <w:rsid w:val="00F67585"/>
    <w:rsid w:val="00F8039E"/>
    <w:rsid w:val="00F9024F"/>
    <w:rsid w:val="00F9479F"/>
    <w:rsid w:val="00FA2F4C"/>
    <w:rsid w:val="00FA4750"/>
    <w:rsid w:val="00FB0ABD"/>
    <w:rsid w:val="00FB61BA"/>
    <w:rsid w:val="00FB718A"/>
    <w:rsid w:val="00FC04C4"/>
    <w:rsid w:val="00FC5C57"/>
    <w:rsid w:val="00FD5B7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79"/>
    <w:pPr>
      <w:tabs>
        <w:tab w:val="left" w:pos="432"/>
      </w:tabs>
      <w:autoSpaceDE w:val="0"/>
      <w:autoSpaceDN w:val="0"/>
    </w:pPr>
    <w:rPr>
      <w:rFonts w:ascii="LinePrinter" w:hAnsi="LinePrinter" w:cs="LinePrinter"/>
      <w:caps/>
      <w:sz w:val="17"/>
      <w:szCs w:val="17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E1F79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1E1F79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1E1F79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i/>
      <w:i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1E1F79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1E1F7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1E1F79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1E1F7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link w:val="Ttulo8Car"/>
    <w:uiPriority w:val="99"/>
    <w:qFormat/>
    <w:rsid w:val="001E1F7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1E1F7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E1F79"/>
    <w:rPr>
      <w:rFonts w:ascii="Arial" w:hAnsi="Arial" w:cs="Arial"/>
      <w:caps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1E1F79"/>
    <w:rPr>
      <w:rFonts w:ascii="Arial" w:hAnsi="Arial" w:cs="Arial"/>
      <w:cap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1E1F79"/>
    <w:rPr>
      <w:rFonts w:ascii="Arial" w:hAnsi="Arial" w:cs="Arial"/>
      <w:i/>
      <w:iCs/>
      <w:caps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1E1F79"/>
    <w:rPr>
      <w:rFonts w:ascii="Arial" w:hAnsi="Arial" w:cs="Arial"/>
      <w:b/>
      <w:bCs/>
      <w:cap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1E1F79"/>
    <w:rPr>
      <w:rFonts w:ascii="Arial" w:hAnsi="Arial" w:cs="Arial"/>
      <w:caps/>
      <w:sz w:val="22"/>
      <w:szCs w:val="22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1E1F79"/>
    <w:rPr>
      <w:rFonts w:ascii="LinePrinter" w:hAnsi="LinePrinter" w:cs="LinePrinter"/>
      <w:i/>
      <w:iCs/>
      <w:cap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1E1F79"/>
    <w:rPr>
      <w:rFonts w:ascii="Arial" w:hAnsi="Arial" w:cs="Arial"/>
      <w:caps/>
      <w:sz w:val="17"/>
      <w:szCs w:val="17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1E1F79"/>
    <w:rPr>
      <w:rFonts w:ascii="Arial" w:hAnsi="Arial" w:cs="Arial"/>
      <w:i/>
      <w:iCs/>
      <w:caps/>
      <w:sz w:val="17"/>
      <w:szCs w:val="17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1E1F79"/>
    <w:rPr>
      <w:rFonts w:ascii="Arial" w:hAnsi="Arial" w:cs="Arial"/>
      <w:b/>
      <w:bCs/>
      <w:i/>
      <w:iCs/>
      <w:caps/>
      <w:sz w:val="18"/>
      <w:szCs w:val="18"/>
      <w:lang w:val="es-ES_tradnl" w:eastAsia="es-ES"/>
    </w:rPr>
  </w:style>
  <w:style w:type="paragraph" w:customStyle="1" w:styleId="D1">
    <w:name w:val="D1"/>
    <w:basedOn w:val="Normal"/>
    <w:uiPriority w:val="99"/>
    <w:rsid w:val="001E1F79"/>
    <w:rPr>
      <w:lang w:val="en-US"/>
    </w:rPr>
  </w:style>
  <w:style w:type="paragraph" w:customStyle="1" w:styleId="D2">
    <w:name w:val="D2"/>
    <w:basedOn w:val="Normal"/>
    <w:uiPriority w:val="99"/>
    <w:rsid w:val="001E1F79"/>
    <w:pPr>
      <w:ind w:left="432"/>
      <w:jc w:val="both"/>
    </w:pPr>
    <w:rPr>
      <w:caps w:val="0"/>
    </w:rPr>
  </w:style>
  <w:style w:type="paragraph" w:customStyle="1" w:styleId="D3">
    <w:name w:val="D3"/>
    <w:basedOn w:val="Normal"/>
    <w:uiPriority w:val="99"/>
    <w:rsid w:val="001E1F79"/>
    <w:pPr>
      <w:tabs>
        <w:tab w:val="clear" w:pos="432"/>
        <w:tab w:val="left" w:pos="1296"/>
      </w:tabs>
      <w:ind w:left="432"/>
    </w:pPr>
  </w:style>
  <w:style w:type="paragraph" w:customStyle="1" w:styleId="D4">
    <w:name w:val="D4"/>
    <w:basedOn w:val="Normal"/>
    <w:uiPriority w:val="99"/>
    <w:rsid w:val="001E1F79"/>
    <w:pPr>
      <w:tabs>
        <w:tab w:val="clear" w:pos="432"/>
        <w:tab w:val="left" w:pos="864"/>
      </w:tabs>
      <w:ind w:left="432"/>
    </w:pPr>
    <w:rPr>
      <w:caps w:val="0"/>
    </w:rPr>
  </w:style>
  <w:style w:type="paragraph" w:customStyle="1" w:styleId="D5">
    <w:name w:val="D5"/>
    <w:basedOn w:val="Normal"/>
    <w:uiPriority w:val="99"/>
    <w:rsid w:val="001E1F79"/>
    <w:pPr>
      <w:ind w:left="864"/>
    </w:pPr>
    <w:rPr>
      <w:caps w:val="0"/>
    </w:rPr>
  </w:style>
  <w:style w:type="paragraph" w:styleId="Encabezado">
    <w:name w:val="header"/>
    <w:basedOn w:val="Normal"/>
    <w:link w:val="EncabezadoCar"/>
    <w:uiPriority w:val="99"/>
    <w:rsid w:val="001E1F79"/>
    <w:pPr>
      <w:tabs>
        <w:tab w:val="clear" w:pos="432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1F79"/>
    <w:rPr>
      <w:rFonts w:ascii="LinePrinter" w:hAnsi="LinePrinter" w:cs="LinePrinter"/>
      <w:caps/>
      <w:sz w:val="17"/>
      <w:szCs w:val="17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E1F79"/>
    <w:pPr>
      <w:tabs>
        <w:tab w:val="clear" w:pos="432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1F79"/>
    <w:rPr>
      <w:rFonts w:ascii="LinePrinter" w:hAnsi="LinePrinter" w:cs="LinePrinter"/>
      <w:caps/>
      <w:sz w:val="17"/>
      <w:szCs w:val="17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D47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F79"/>
    <w:rPr>
      <w:rFonts w:ascii="Tahoma" w:hAnsi="Tahoma" w:cs="Tahoma"/>
      <w:caps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93F4B"/>
    <w:pPr>
      <w:ind w:left="708"/>
    </w:pPr>
  </w:style>
  <w:style w:type="paragraph" w:customStyle="1" w:styleId="CM2">
    <w:name w:val="CM2"/>
    <w:basedOn w:val="Normal"/>
    <w:next w:val="Normal"/>
    <w:uiPriority w:val="99"/>
    <w:rsid w:val="00127662"/>
    <w:pPr>
      <w:widowControl w:val="0"/>
      <w:tabs>
        <w:tab w:val="clear" w:pos="432"/>
      </w:tabs>
      <w:adjustRightInd w:val="0"/>
      <w:spacing w:line="228" w:lineRule="atLeast"/>
    </w:pPr>
    <w:rPr>
      <w:rFonts w:ascii="Arial" w:eastAsiaTheme="minorEastAsia" w:hAnsi="Arial" w:cs="Arial"/>
      <w:caps w:val="0"/>
      <w:sz w:val="24"/>
      <w:szCs w:val="24"/>
      <w:lang w:val="es-MX" w:eastAsia="es-MX"/>
    </w:rPr>
  </w:style>
  <w:style w:type="paragraph" w:customStyle="1" w:styleId="CM28">
    <w:name w:val="CM28"/>
    <w:basedOn w:val="Normal"/>
    <w:next w:val="Normal"/>
    <w:uiPriority w:val="99"/>
    <w:rsid w:val="00127662"/>
    <w:pPr>
      <w:widowControl w:val="0"/>
      <w:tabs>
        <w:tab w:val="clear" w:pos="432"/>
      </w:tabs>
      <w:adjustRightInd w:val="0"/>
    </w:pPr>
    <w:rPr>
      <w:rFonts w:ascii="Arial" w:eastAsiaTheme="minorEastAsia" w:hAnsi="Arial" w:cs="Arial"/>
      <w:caps w:val="0"/>
      <w:sz w:val="24"/>
      <w:szCs w:val="24"/>
      <w:lang w:val="es-MX" w:eastAsia="es-MX"/>
    </w:rPr>
  </w:style>
  <w:style w:type="paragraph" w:customStyle="1" w:styleId="Default">
    <w:name w:val="Default"/>
    <w:rsid w:val="001276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127662"/>
    <w:rPr>
      <w:color w:val="auto"/>
    </w:rPr>
  </w:style>
  <w:style w:type="paragraph" w:customStyle="1" w:styleId="CM3">
    <w:name w:val="CM3"/>
    <w:basedOn w:val="Default"/>
    <w:next w:val="Default"/>
    <w:uiPriority w:val="99"/>
    <w:rsid w:val="00127662"/>
    <w:pPr>
      <w:spacing w:line="45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27662"/>
    <w:pPr>
      <w:spacing w:line="228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79"/>
    <w:pPr>
      <w:tabs>
        <w:tab w:val="left" w:pos="432"/>
      </w:tabs>
      <w:autoSpaceDE w:val="0"/>
      <w:autoSpaceDN w:val="0"/>
    </w:pPr>
    <w:rPr>
      <w:rFonts w:ascii="LinePrinter" w:hAnsi="LinePrinter" w:cs="LinePrinter"/>
      <w:caps/>
      <w:sz w:val="17"/>
      <w:szCs w:val="17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E1F79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1E1F79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1E1F79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i/>
      <w:i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1E1F79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1E1F7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1E1F79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1E1F7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link w:val="Ttulo8Car"/>
    <w:uiPriority w:val="99"/>
    <w:qFormat/>
    <w:rsid w:val="001E1F7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1E1F7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E1F79"/>
    <w:rPr>
      <w:rFonts w:ascii="Arial" w:hAnsi="Arial" w:cs="Arial"/>
      <w:caps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1E1F79"/>
    <w:rPr>
      <w:rFonts w:ascii="Arial" w:hAnsi="Arial" w:cs="Arial"/>
      <w:cap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1E1F79"/>
    <w:rPr>
      <w:rFonts w:ascii="Arial" w:hAnsi="Arial" w:cs="Arial"/>
      <w:i/>
      <w:iCs/>
      <w:caps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1E1F79"/>
    <w:rPr>
      <w:rFonts w:ascii="Arial" w:hAnsi="Arial" w:cs="Arial"/>
      <w:b/>
      <w:bCs/>
      <w:cap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1E1F79"/>
    <w:rPr>
      <w:rFonts w:ascii="Arial" w:hAnsi="Arial" w:cs="Arial"/>
      <w:caps/>
      <w:sz w:val="22"/>
      <w:szCs w:val="22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1E1F79"/>
    <w:rPr>
      <w:rFonts w:ascii="LinePrinter" w:hAnsi="LinePrinter" w:cs="LinePrinter"/>
      <w:i/>
      <w:iCs/>
      <w:cap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1E1F79"/>
    <w:rPr>
      <w:rFonts w:ascii="Arial" w:hAnsi="Arial" w:cs="Arial"/>
      <w:caps/>
      <w:sz w:val="17"/>
      <w:szCs w:val="17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1E1F79"/>
    <w:rPr>
      <w:rFonts w:ascii="Arial" w:hAnsi="Arial" w:cs="Arial"/>
      <w:i/>
      <w:iCs/>
      <w:caps/>
      <w:sz w:val="17"/>
      <w:szCs w:val="17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1E1F79"/>
    <w:rPr>
      <w:rFonts w:ascii="Arial" w:hAnsi="Arial" w:cs="Arial"/>
      <w:b/>
      <w:bCs/>
      <w:i/>
      <w:iCs/>
      <w:caps/>
      <w:sz w:val="18"/>
      <w:szCs w:val="18"/>
      <w:lang w:val="es-ES_tradnl" w:eastAsia="es-ES"/>
    </w:rPr>
  </w:style>
  <w:style w:type="paragraph" w:customStyle="1" w:styleId="D1">
    <w:name w:val="D1"/>
    <w:basedOn w:val="Normal"/>
    <w:uiPriority w:val="99"/>
    <w:rsid w:val="001E1F79"/>
    <w:rPr>
      <w:lang w:val="en-US"/>
    </w:rPr>
  </w:style>
  <w:style w:type="paragraph" w:customStyle="1" w:styleId="D2">
    <w:name w:val="D2"/>
    <w:basedOn w:val="Normal"/>
    <w:uiPriority w:val="99"/>
    <w:rsid w:val="001E1F79"/>
    <w:pPr>
      <w:ind w:left="432"/>
      <w:jc w:val="both"/>
    </w:pPr>
    <w:rPr>
      <w:caps w:val="0"/>
    </w:rPr>
  </w:style>
  <w:style w:type="paragraph" w:customStyle="1" w:styleId="D3">
    <w:name w:val="D3"/>
    <w:basedOn w:val="Normal"/>
    <w:uiPriority w:val="99"/>
    <w:rsid w:val="001E1F79"/>
    <w:pPr>
      <w:tabs>
        <w:tab w:val="clear" w:pos="432"/>
        <w:tab w:val="left" w:pos="1296"/>
      </w:tabs>
      <w:ind w:left="432"/>
    </w:pPr>
  </w:style>
  <w:style w:type="paragraph" w:customStyle="1" w:styleId="D4">
    <w:name w:val="D4"/>
    <w:basedOn w:val="Normal"/>
    <w:uiPriority w:val="99"/>
    <w:rsid w:val="001E1F79"/>
    <w:pPr>
      <w:tabs>
        <w:tab w:val="clear" w:pos="432"/>
        <w:tab w:val="left" w:pos="864"/>
      </w:tabs>
      <w:ind w:left="432"/>
    </w:pPr>
    <w:rPr>
      <w:caps w:val="0"/>
    </w:rPr>
  </w:style>
  <w:style w:type="paragraph" w:customStyle="1" w:styleId="D5">
    <w:name w:val="D5"/>
    <w:basedOn w:val="Normal"/>
    <w:uiPriority w:val="99"/>
    <w:rsid w:val="001E1F79"/>
    <w:pPr>
      <w:ind w:left="864"/>
    </w:pPr>
    <w:rPr>
      <w:caps w:val="0"/>
    </w:rPr>
  </w:style>
  <w:style w:type="paragraph" w:styleId="Encabezado">
    <w:name w:val="header"/>
    <w:basedOn w:val="Normal"/>
    <w:link w:val="EncabezadoCar"/>
    <w:uiPriority w:val="99"/>
    <w:rsid w:val="001E1F79"/>
    <w:pPr>
      <w:tabs>
        <w:tab w:val="clear" w:pos="432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1F79"/>
    <w:rPr>
      <w:rFonts w:ascii="LinePrinter" w:hAnsi="LinePrinter" w:cs="LinePrinter"/>
      <w:caps/>
      <w:sz w:val="17"/>
      <w:szCs w:val="17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E1F79"/>
    <w:pPr>
      <w:tabs>
        <w:tab w:val="clear" w:pos="432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1F79"/>
    <w:rPr>
      <w:rFonts w:ascii="LinePrinter" w:hAnsi="LinePrinter" w:cs="LinePrinter"/>
      <w:caps/>
      <w:sz w:val="17"/>
      <w:szCs w:val="17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D47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F79"/>
    <w:rPr>
      <w:rFonts w:ascii="Tahoma" w:hAnsi="Tahoma" w:cs="Tahoma"/>
      <w:caps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93F4B"/>
    <w:pPr>
      <w:ind w:left="708"/>
    </w:pPr>
  </w:style>
  <w:style w:type="paragraph" w:customStyle="1" w:styleId="CM2">
    <w:name w:val="CM2"/>
    <w:basedOn w:val="Normal"/>
    <w:next w:val="Normal"/>
    <w:uiPriority w:val="99"/>
    <w:rsid w:val="00127662"/>
    <w:pPr>
      <w:widowControl w:val="0"/>
      <w:tabs>
        <w:tab w:val="clear" w:pos="432"/>
      </w:tabs>
      <w:adjustRightInd w:val="0"/>
      <w:spacing w:line="228" w:lineRule="atLeast"/>
    </w:pPr>
    <w:rPr>
      <w:rFonts w:ascii="Arial" w:eastAsiaTheme="minorEastAsia" w:hAnsi="Arial" w:cs="Arial"/>
      <w:caps w:val="0"/>
      <w:sz w:val="24"/>
      <w:szCs w:val="24"/>
      <w:lang w:val="es-MX" w:eastAsia="es-MX"/>
    </w:rPr>
  </w:style>
  <w:style w:type="paragraph" w:customStyle="1" w:styleId="CM28">
    <w:name w:val="CM28"/>
    <w:basedOn w:val="Normal"/>
    <w:next w:val="Normal"/>
    <w:uiPriority w:val="99"/>
    <w:rsid w:val="00127662"/>
    <w:pPr>
      <w:widowControl w:val="0"/>
      <w:tabs>
        <w:tab w:val="clear" w:pos="432"/>
      </w:tabs>
      <w:adjustRightInd w:val="0"/>
    </w:pPr>
    <w:rPr>
      <w:rFonts w:ascii="Arial" w:eastAsiaTheme="minorEastAsia" w:hAnsi="Arial" w:cs="Arial"/>
      <w:caps w:val="0"/>
      <w:sz w:val="24"/>
      <w:szCs w:val="24"/>
      <w:lang w:val="es-MX" w:eastAsia="es-MX"/>
    </w:rPr>
  </w:style>
  <w:style w:type="paragraph" w:customStyle="1" w:styleId="Default">
    <w:name w:val="Default"/>
    <w:rsid w:val="001276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127662"/>
    <w:rPr>
      <w:color w:val="auto"/>
    </w:rPr>
  </w:style>
  <w:style w:type="paragraph" w:customStyle="1" w:styleId="CM3">
    <w:name w:val="CM3"/>
    <w:basedOn w:val="Default"/>
    <w:next w:val="Default"/>
    <w:uiPriority w:val="99"/>
    <w:rsid w:val="00127662"/>
    <w:pPr>
      <w:spacing w:line="45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27662"/>
    <w:pPr>
      <w:spacing w:line="22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DA26-3E9A-4DB6-B0A1-BDBEBBBE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4712</Words>
  <Characters>25919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estudios del Posgrado en Matemáticas</vt:lpstr>
    </vt:vector>
  </TitlesOfParts>
  <Company>Acer OEM</Company>
  <LinksUpToDate>false</LinksUpToDate>
  <CharactersWithSpaces>30570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estudios del Posgrado en Matemáticas</dc:title>
  <dc:creator>OLIVIA LAZCANO ABARCA.</dc:creator>
  <cp:lastModifiedBy>Julian Arce Giron</cp:lastModifiedBy>
  <cp:revision>63</cp:revision>
  <cp:lastPrinted>2014-09-02T19:55:00Z</cp:lastPrinted>
  <dcterms:created xsi:type="dcterms:W3CDTF">2014-07-15T15:00:00Z</dcterms:created>
  <dcterms:modified xsi:type="dcterms:W3CDTF">2014-09-02T20:02:00Z</dcterms:modified>
</cp:coreProperties>
</file>